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03FD0" w14:textId="7C3EE654" w:rsidR="00192D2C" w:rsidRPr="00E20DEA" w:rsidRDefault="00192D2C"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t xml:space="preserve">Bandırma </w:t>
      </w:r>
      <w:proofErr w:type="spellStart"/>
      <w:r w:rsidRPr="00E20DEA">
        <w:rPr>
          <w:rFonts w:ascii="Times New Roman" w:hAnsi="Times New Roman" w:cs="Times New Roman"/>
          <w:b/>
          <w:bCs/>
          <w:sz w:val="32"/>
          <w:szCs w:val="32"/>
        </w:rPr>
        <w:t>Onyedi</w:t>
      </w:r>
      <w:proofErr w:type="spellEnd"/>
      <w:r w:rsidRPr="00E20DEA">
        <w:rPr>
          <w:rFonts w:ascii="Times New Roman" w:hAnsi="Times New Roman" w:cs="Times New Roman"/>
          <w:b/>
          <w:bCs/>
          <w:sz w:val="32"/>
          <w:szCs w:val="32"/>
        </w:rPr>
        <w:t xml:space="preserve"> Eylül Üniversitesi</w:t>
      </w:r>
    </w:p>
    <w:p w14:paraId="543C575F" w14:textId="59E321C2" w:rsidR="00192D2C" w:rsidRPr="00E20DEA" w:rsidRDefault="00192D2C"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t>Sanat Tasarım ve Mimarlık Fakültesi</w:t>
      </w:r>
    </w:p>
    <w:p w14:paraId="1563AAB6" w14:textId="15E96548" w:rsidR="00192D2C" w:rsidRPr="00E20DEA" w:rsidRDefault="00192D2C"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t>WOS 2025 Raporu</w:t>
      </w:r>
    </w:p>
    <w:p w14:paraId="621EAC44" w14:textId="19168D71" w:rsidR="00192D2C" w:rsidRPr="00E20DEA" w:rsidRDefault="00192D2C" w:rsidP="00E20DEA">
      <w:pPr>
        <w:jc w:val="both"/>
        <w:rPr>
          <w:rFonts w:ascii="Times New Roman" w:hAnsi="Times New Roman" w:cs="Times New Roman"/>
        </w:rPr>
      </w:pPr>
    </w:p>
    <w:p w14:paraId="69A15A7A" w14:textId="7A99FF87" w:rsidR="00192D2C" w:rsidRPr="00E20DEA" w:rsidRDefault="00192D2C" w:rsidP="00E20DEA">
      <w:pPr>
        <w:pStyle w:val="ListeParagraf"/>
        <w:numPr>
          <w:ilvl w:val="0"/>
          <w:numId w:val="1"/>
        </w:numPr>
        <w:jc w:val="both"/>
        <w:rPr>
          <w:rFonts w:ascii="Times New Roman" w:hAnsi="Times New Roman" w:cs="Times New Roman"/>
        </w:rPr>
      </w:pPr>
      <w:r w:rsidRPr="00E20DEA">
        <w:rPr>
          <w:rFonts w:ascii="Times New Roman" w:hAnsi="Times New Roman" w:cs="Times New Roman"/>
        </w:rPr>
        <w:t xml:space="preserve">Fakültemizde öğretim elemanlarımızda 9 WOS </w:t>
      </w:r>
      <w:proofErr w:type="spellStart"/>
      <w:r w:rsidRPr="00E20DEA">
        <w:rPr>
          <w:rFonts w:ascii="Times New Roman" w:hAnsi="Times New Roman" w:cs="Times New Roman"/>
        </w:rPr>
        <w:t>Researcher</w:t>
      </w:r>
      <w:proofErr w:type="spellEnd"/>
      <w:r w:rsidRPr="00E20DEA">
        <w:rPr>
          <w:rFonts w:ascii="Times New Roman" w:hAnsi="Times New Roman" w:cs="Times New Roman"/>
        </w:rPr>
        <w:t xml:space="preserve"> ID toplandı</w:t>
      </w:r>
    </w:p>
    <w:p w14:paraId="0C910DB5" w14:textId="2FA59B8E" w:rsidR="00192D2C" w:rsidRPr="00E20DEA" w:rsidRDefault="00192D2C" w:rsidP="00E20DEA">
      <w:pPr>
        <w:pStyle w:val="ListeParagraf"/>
        <w:numPr>
          <w:ilvl w:val="0"/>
          <w:numId w:val="1"/>
        </w:numPr>
        <w:jc w:val="both"/>
        <w:rPr>
          <w:rFonts w:ascii="Times New Roman" w:hAnsi="Times New Roman" w:cs="Times New Roman"/>
        </w:rPr>
      </w:pPr>
      <w:r w:rsidRPr="00E20DEA">
        <w:rPr>
          <w:rFonts w:ascii="Times New Roman" w:hAnsi="Times New Roman" w:cs="Times New Roman"/>
        </w:rPr>
        <w:t xml:space="preserve">WOS rapor oluşturma rehberinde belirtildiği gibi </w:t>
      </w:r>
      <w:proofErr w:type="spellStart"/>
      <w:r w:rsidRPr="00E20DEA">
        <w:rPr>
          <w:rFonts w:ascii="Times New Roman" w:hAnsi="Times New Roman" w:cs="Times New Roman"/>
        </w:rPr>
        <w:t>WOS’daki</w:t>
      </w:r>
      <w:proofErr w:type="spellEnd"/>
      <w:r w:rsidRPr="00E20DEA">
        <w:rPr>
          <w:rFonts w:ascii="Times New Roman" w:hAnsi="Times New Roman" w:cs="Times New Roman"/>
        </w:rPr>
        <w:t xml:space="preserve"> yayınlar öğretim elemanlarınca ve Bölüm Başkanlığı tarafından kontrol edildi.</w:t>
      </w:r>
    </w:p>
    <w:p w14:paraId="202B2237" w14:textId="7E1CF173" w:rsidR="00192D2C" w:rsidRPr="00E20DEA" w:rsidRDefault="00192D2C" w:rsidP="00E20DEA">
      <w:pPr>
        <w:pStyle w:val="ListeParagraf"/>
        <w:numPr>
          <w:ilvl w:val="0"/>
          <w:numId w:val="1"/>
        </w:numPr>
        <w:jc w:val="both"/>
        <w:rPr>
          <w:rFonts w:ascii="Times New Roman" w:hAnsi="Times New Roman" w:cs="Times New Roman"/>
        </w:rPr>
      </w:pPr>
      <w:r w:rsidRPr="00E20DEA">
        <w:rPr>
          <w:rFonts w:ascii="Times New Roman" w:hAnsi="Times New Roman" w:cs="Times New Roman"/>
        </w:rPr>
        <w:t xml:space="preserve">WOS </w:t>
      </w:r>
      <w:proofErr w:type="spellStart"/>
      <w:r w:rsidRPr="00E20DEA">
        <w:rPr>
          <w:rFonts w:ascii="Times New Roman" w:hAnsi="Times New Roman" w:cs="Times New Roman"/>
        </w:rPr>
        <w:t>Researcher</w:t>
      </w:r>
      <w:proofErr w:type="spellEnd"/>
      <w:r w:rsidRPr="00E20DEA">
        <w:rPr>
          <w:rFonts w:ascii="Times New Roman" w:hAnsi="Times New Roman" w:cs="Times New Roman"/>
        </w:rPr>
        <w:t xml:space="preserve"> ID ‘</w:t>
      </w:r>
      <w:proofErr w:type="spellStart"/>
      <w:r w:rsidRPr="00E20DEA">
        <w:rPr>
          <w:rFonts w:ascii="Times New Roman" w:hAnsi="Times New Roman" w:cs="Times New Roman"/>
        </w:rPr>
        <w:t>ler</w:t>
      </w:r>
      <w:proofErr w:type="spellEnd"/>
      <w:r w:rsidRPr="00E20DEA">
        <w:rPr>
          <w:rFonts w:ascii="Times New Roman" w:hAnsi="Times New Roman" w:cs="Times New Roman"/>
        </w:rPr>
        <w:t xml:space="preserve"> ve </w:t>
      </w:r>
      <w:proofErr w:type="spellStart"/>
      <w:r w:rsidRPr="00E20DEA">
        <w:rPr>
          <w:rFonts w:ascii="Times New Roman" w:hAnsi="Times New Roman" w:cs="Times New Roman"/>
        </w:rPr>
        <w:t>WOS’daki</w:t>
      </w:r>
      <w:proofErr w:type="spellEnd"/>
      <w:r w:rsidRPr="00E20DEA">
        <w:rPr>
          <w:rFonts w:ascii="Times New Roman" w:hAnsi="Times New Roman" w:cs="Times New Roman"/>
        </w:rPr>
        <w:t xml:space="preserve"> ilgili aratma kriterleri kullanılarak aşağıdaki veriler elde edilmiştir.</w:t>
      </w:r>
    </w:p>
    <w:p w14:paraId="0AAFCEA4" w14:textId="099473BA" w:rsidR="00192D2C" w:rsidRPr="00E20DEA" w:rsidRDefault="00192D2C" w:rsidP="00E20DEA">
      <w:pPr>
        <w:pStyle w:val="ListeParagraf"/>
        <w:numPr>
          <w:ilvl w:val="0"/>
          <w:numId w:val="1"/>
        </w:numPr>
        <w:jc w:val="both"/>
        <w:rPr>
          <w:rFonts w:ascii="Times New Roman" w:hAnsi="Times New Roman" w:cs="Times New Roman"/>
        </w:rPr>
      </w:pPr>
      <w:r w:rsidRPr="00E20DEA">
        <w:rPr>
          <w:rFonts w:ascii="Times New Roman" w:hAnsi="Times New Roman" w:cs="Times New Roman"/>
          <w:kern w:val="0"/>
        </w:rPr>
        <w:t>Sanat Tasarım ve Mimarlık Fakültesinde öğretim elemanlarımızın 2025 yılın</w:t>
      </w:r>
      <w:r w:rsidR="00E20DEA">
        <w:rPr>
          <w:rFonts w:ascii="Times New Roman" w:hAnsi="Times New Roman" w:cs="Times New Roman"/>
          <w:kern w:val="0"/>
        </w:rPr>
        <w:t>da</w:t>
      </w:r>
      <w:r w:rsidRPr="00E20DEA">
        <w:rPr>
          <w:rFonts w:ascii="Times New Roman" w:hAnsi="Times New Roman" w:cs="Times New Roman"/>
          <w:kern w:val="0"/>
        </w:rPr>
        <w:t xml:space="preserve"> SCI/SCI </w:t>
      </w:r>
      <w:proofErr w:type="spellStart"/>
      <w:r w:rsidRPr="00E20DEA">
        <w:rPr>
          <w:rFonts w:ascii="Times New Roman" w:hAnsi="Times New Roman" w:cs="Times New Roman"/>
          <w:kern w:val="0"/>
        </w:rPr>
        <w:t>expanded</w:t>
      </w:r>
      <w:proofErr w:type="spellEnd"/>
      <w:r w:rsidRPr="00E20DEA">
        <w:rPr>
          <w:rFonts w:ascii="Times New Roman" w:hAnsi="Times New Roman" w:cs="Times New Roman"/>
          <w:kern w:val="0"/>
        </w:rPr>
        <w:t xml:space="preserve"> makale yayınlanmamıştır.</w:t>
      </w:r>
    </w:p>
    <w:p w14:paraId="6125B50D" w14:textId="77777777" w:rsidR="00192D2C" w:rsidRPr="00E20DEA" w:rsidRDefault="00192D2C" w:rsidP="00E20DEA">
      <w:pPr>
        <w:pStyle w:val="ListeParagraf"/>
        <w:jc w:val="both"/>
        <w:rPr>
          <w:rFonts w:ascii="Times New Roman" w:hAnsi="Times New Roman" w:cs="Times New Roman"/>
        </w:rPr>
      </w:pPr>
    </w:p>
    <w:p w14:paraId="40F01E37" w14:textId="15971C4F" w:rsidR="00192D2C" w:rsidRPr="00E20DEA" w:rsidRDefault="00192D2C" w:rsidP="00E20DEA">
      <w:pPr>
        <w:pStyle w:val="ListeParagraf"/>
        <w:jc w:val="both"/>
        <w:rPr>
          <w:rFonts w:ascii="Times New Roman" w:hAnsi="Times New Roman" w:cs="Times New Roman"/>
        </w:rPr>
      </w:pPr>
      <w:r w:rsidRPr="00E20DEA">
        <w:rPr>
          <w:rFonts w:ascii="Times New Roman" w:hAnsi="Times New Roman" w:cs="Times New Roman"/>
          <w:noProof/>
        </w:rPr>
        <w:drawing>
          <wp:inline distT="0" distB="0" distL="0" distR="0" wp14:anchorId="2241BD4D" wp14:editId="02E951A7">
            <wp:extent cx="5440950" cy="5418759"/>
            <wp:effectExtent l="0" t="0" r="0" b="4445"/>
            <wp:docPr id="1466210406" name="Resim 1" descr="metin, ekran görüntüsü, diyagram, öykü gelişim çizgisi; kumpas; grafiğini çıkarm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10406" name="Resim 1" descr="metin, ekran görüntüsü, diyagram, öykü gelişim çizgisi; kumpas; grafiğini çıkarma içeren bir resim&#10;&#10;Yapay zeka tarafından oluşturulan içerik yanlış olabilir."/>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50459" cy="5428230"/>
                    </a:xfrm>
                    <a:prstGeom prst="rect">
                      <a:avLst/>
                    </a:prstGeom>
                  </pic:spPr>
                </pic:pic>
              </a:graphicData>
            </a:graphic>
          </wp:inline>
        </w:drawing>
      </w:r>
    </w:p>
    <w:p w14:paraId="4D2A1419" w14:textId="77777777" w:rsidR="00E20DEA" w:rsidRPr="00E20DEA" w:rsidRDefault="00E20DEA" w:rsidP="00E20DEA">
      <w:pPr>
        <w:jc w:val="both"/>
        <w:rPr>
          <w:rFonts w:ascii="Times New Roman" w:hAnsi="Times New Roman" w:cs="Times New Roman"/>
          <w:b/>
          <w:bCs/>
          <w:sz w:val="32"/>
          <w:szCs w:val="32"/>
        </w:rPr>
      </w:pPr>
      <w:bookmarkStart w:id="0" w:name="OLE_LINK1"/>
    </w:p>
    <w:p w14:paraId="7BC3B53E" w14:textId="04DA7E40" w:rsidR="00192D2C" w:rsidRPr="00E20DEA" w:rsidRDefault="00192D2C"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lastRenderedPageBreak/>
        <w:t xml:space="preserve">Bandırma </w:t>
      </w:r>
      <w:proofErr w:type="spellStart"/>
      <w:r w:rsidRPr="00E20DEA">
        <w:rPr>
          <w:rFonts w:ascii="Times New Roman" w:hAnsi="Times New Roman" w:cs="Times New Roman"/>
          <w:b/>
          <w:bCs/>
          <w:sz w:val="32"/>
          <w:szCs w:val="32"/>
        </w:rPr>
        <w:t>Onyedi</w:t>
      </w:r>
      <w:proofErr w:type="spellEnd"/>
      <w:r w:rsidRPr="00E20DEA">
        <w:rPr>
          <w:rFonts w:ascii="Times New Roman" w:hAnsi="Times New Roman" w:cs="Times New Roman"/>
          <w:b/>
          <w:bCs/>
          <w:sz w:val="32"/>
          <w:szCs w:val="32"/>
        </w:rPr>
        <w:t xml:space="preserve"> Eylül Üniversitesi</w:t>
      </w:r>
    </w:p>
    <w:p w14:paraId="1E0CFF5D" w14:textId="77777777" w:rsidR="00192D2C" w:rsidRPr="00E20DEA" w:rsidRDefault="00192D2C"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t>Sanat Tasarım ve Mimarlık Fakültesi</w:t>
      </w:r>
    </w:p>
    <w:p w14:paraId="73AD6594" w14:textId="3BEDF7C2" w:rsidR="00192D2C" w:rsidRDefault="00192D2C" w:rsidP="00E20DEA">
      <w:pPr>
        <w:jc w:val="center"/>
        <w:rPr>
          <w:rFonts w:ascii="Times New Roman" w:hAnsi="Times New Roman" w:cs="Times New Roman"/>
          <w:b/>
          <w:bCs/>
          <w:sz w:val="32"/>
          <w:szCs w:val="32"/>
        </w:rPr>
      </w:pPr>
      <w:proofErr w:type="spellStart"/>
      <w:r w:rsidRPr="00E20DEA">
        <w:rPr>
          <w:rFonts w:ascii="Times New Roman" w:hAnsi="Times New Roman" w:cs="Times New Roman"/>
          <w:b/>
          <w:bCs/>
          <w:sz w:val="32"/>
          <w:szCs w:val="32"/>
        </w:rPr>
        <w:t>Scopus</w:t>
      </w:r>
      <w:proofErr w:type="spellEnd"/>
      <w:r w:rsidRPr="00E20DEA">
        <w:rPr>
          <w:rFonts w:ascii="Times New Roman" w:hAnsi="Times New Roman" w:cs="Times New Roman"/>
          <w:b/>
          <w:bCs/>
          <w:sz w:val="32"/>
          <w:szCs w:val="32"/>
        </w:rPr>
        <w:t xml:space="preserve"> 2025 Raporu</w:t>
      </w:r>
    </w:p>
    <w:p w14:paraId="30DBC0DC" w14:textId="77777777" w:rsidR="00E20DEA" w:rsidRPr="00E20DEA" w:rsidRDefault="00E20DEA" w:rsidP="00E20DEA">
      <w:pPr>
        <w:jc w:val="both"/>
        <w:rPr>
          <w:rFonts w:ascii="Times New Roman" w:hAnsi="Times New Roman" w:cs="Times New Roman"/>
          <w:b/>
          <w:bCs/>
          <w:sz w:val="32"/>
          <w:szCs w:val="32"/>
        </w:rPr>
      </w:pPr>
    </w:p>
    <w:bookmarkEnd w:id="0"/>
    <w:p w14:paraId="16D54E24" w14:textId="36743190" w:rsidR="00192D2C" w:rsidRPr="00E20DEA" w:rsidRDefault="00192D2C" w:rsidP="00E20DEA">
      <w:pPr>
        <w:pStyle w:val="ListeParagraf"/>
        <w:numPr>
          <w:ilvl w:val="0"/>
          <w:numId w:val="2"/>
        </w:numPr>
        <w:jc w:val="both"/>
        <w:rPr>
          <w:rFonts w:ascii="Times New Roman" w:hAnsi="Times New Roman" w:cs="Times New Roman"/>
        </w:rPr>
      </w:pPr>
      <w:r w:rsidRPr="00E20DEA">
        <w:rPr>
          <w:rFonts w:ascii="Times New Roman" w:hAnsi="Times New Roman" w:cs="Times New Roman"/>
        </w:rPr>
        <w:t xml:space="preserve">Fakültemizde öğretim elemanlarımızın </w:t>
      </w:r>
      <w:proofErr w:type="spellStart"/>
      <w:r w:rsidRPr="00E20DEA">
        <w:rPr>
          <w:rFonts w:ascii="Times New Roman" w:hAnsi="Times New Roman" w:cs="Times New Roman"/>
        </w:rPr>
        <w:t>Scopus’ta</w:t>
      </w:r>
      <w:proofErr w:type="spellEnd"/>
      <w:r w:rsidRPr="00E20DEA">
        <w:rPr>
          <w:rFonts w:ascii="Times New Roman" w:hAnsi="Times New Roman" w:cs="Times New Roman"/>
        </w:rPr>
        <w:t xml:space="preserve"> yayınlanmış makalesi bulunmamaktadır. </w:t>
      </w:r>
    </w:p>
    <w:p w14:paraId="0B9BF783" w14:textId="77777777" w:rsidR="00192D2C" w:rsidRPr="00E20DEA" w:rsidRDefault="00192D2C" w:rsidP="00E20DEA">
      <w:pPr>
        <w:pStyle w:val="ListeParagraf"/>
        <w:jc w:val="both"/>
        <w:rPr>
          <w:rFonts w:ascii="Times New Roman" w:hAnsi="Times New Roman" w:cs="Times New Roman"/>
        </w:rPr>
      </w:pPr>
    </w:p>
    <w:p w14:paraId="204194B1" w14:textId="77777777" w:rsidR="00E20DEA" w:rsidRDefault="00E20DEA" w:rsidP="00E20DEA">
      <w:pPr>
        <w:jc w:val="both"/>
        <w:rPr>
          <w:rFonts w:ascii="Times New Roman" w:hAnsi="Times New Roman" w:cs="Times New Roman"/>
          <w:b/>
          <w:bCs/>
          <w:sz w:val="32"/>
          <w:szCs w:val="32"/>
        </w:rPr>
      </w:pPr>
    </w:p>
    <w:p w14:paraId="29B46B28" w14:textId="551EF8F4" w:rsidR="00745034" w:rsidRPr="00E20DEA" w:rsidRDefault="00745034"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t xml:space="preserve">Bandırma </w:t>
      </w:r>
      <w:proofErr w:type="spellStart"/>
      <w:r w:rsidRPr="00E20DEA">
        <w:rPr>
          <w:rFonts w:ascii="Times New Roman" w:hAnsi="Times New Roman" w:cs="Times New Roman"/>
          <w:b/>
          <w:bCs/>
          <w:sz w:val="32"/>
          <w:szCs w:val="32"/>
        </w:rPr>
        <w:t>Onyedi</w:t>
      </w:r>
      <w:proofErr w:type="spellEnd"/>
      <w:r w:rsidRPr="00E20DEA">
        <w:rPr>
          <w:rFonts w:ascii="Times New Roman" w:hAnsi="Times New Roman" w:cs="Times New Roman"/>
          <w:b/>
          <w:bCs/>
          <w:sz w:val="32"/>
          <w:szCs w:val="32"/>
        </w:rPr>
        <w:t xml:space="preserve"> Eylül Üniversitesi</w:t>
      </w:r>
    </w:p>
    <w:p w14:paraId="097F9E0C" w14:textId="77777777" w:rsidR="00745034" w:rsidRPr="00E20DEA" w:rsidRDefault="00745034"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t>Sanat Tasarım ve Mimarlık Fakültesi</w:t>
      </w:r>
    </w:p>
    <w:p w14:paraId="7FDEF4E4" w14:textId="4FC0D6A6" w:rsidR="00745034" w:rsidRDefault="00745034"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t>Tr Dizin 2025 Raporu</w:t>
      </w:r>
    </w:p>
    <w:p w14:paraId="743451E0" w14:textId="77777777" w:rsidR="00E20DEA" w:rsidRPr="00E20DEA" w:rsidRDefault="00E20DEA" w:rsidP="00E20DEA">
      <w:pPr>
        <w:jc w:val="both"/>
        <w:rPr>
          <w:rFonts w:ascii="Times New Roman" w:hAnsi="Times New Roman" w:cs="Times New Roman"/>
          <w:b/>
          <w:bCs/>
          <w:sz w:val="32"/>
          <w:szCs w:val="32"/>
        </w:rPr>
      </w:pPr>
    </w:p>
    <w:p w14:paraId="59D17EC4" w14:textId="29BE6453" w:rsidR="00C62359" w:rsidRPr="00E20DEA" w:rsidRDefault="00C62359" w:rsidP="00E20DEA">
      <w:pPr>
        <w:pStyle w:val="ListeParagraf"/>
        <w:numPr>
          <w:ilvl w:val="0"/>
          <w:numId w:val="3"/>
        </w:numPr>
        <w:jc w:val="both"/>
        <w:rPr>
          <w:rFonts w:ascii="Times New Roman" w:hAnsi="Times New Roman" w:cs="Times New Roman"/>
        </w:rPr>
      </w:pPr>
      <w:r w:rsidRPr="00E20DEA">
        <w:rPr>
          <w:rFonts w:ascii="Times New Roman" w:hAnsi="Times New Roman" w:cs="Times New Roman"/>
        </w:rPr>
        <w:t>Bölümümüzde öğretim elemanlarımıza ait</w:t>
      </w:r>
      <w:r w:rsidR="00E20DEA">
        <w:rPr>
          <w:rFonts w:ascii="Times New Roman" w:hAnsi="Times New Roman" w:cs="Times New Roman"/>
        </w:rPr>
        <w:t xml:space="preserve"> 9 </w:t>
      </w:r>
      <w:r w:rsidRPr="00E20DEA">
        <w:rPr>
          <w:rFonts w:ascii="Times New Roman" w:hAnsi="Times New Roman" w:cs="Times New Roman"/>
        </w:rPr>
        <w:t>ORCID toplandı.</w:t>
      </w:r>
    </w:p>
    <w:p w14:paraId="2B22C71C" w14:textId="1193CE37" w:rsidR="00C62359" w:rsidRPr="00E20DEA" w:rsidRDefault="00F00718" w:rsidP="00E20DEA">
      <w:pPr>
        <w:pStyle w:val="ListeParagraf"/>
        <w:numPr>
          <w:ilvl w:val="0"/>
          <w:numId w:val="3"/>
        </w:numPr>
        <w:jc w:val="both"/>
        <w:rPr>
          <w:rFonts w:ascii="Times New Roman" w:hAnsi="Times New Roman" w:cs="Times New Roman"/>
        </w:rPr>
      </w:pPr>
      <w:r w:rsidRPr="00E20DEA">
        <w:rPr>
          <w:rFonts w:ascii="Times New Roman" w:hAnsi="Times New Roman" w:cs="Times New Roman"/>
        </w:rPr>
        <w:t>TR Dizin Rapor Oluşturma Rehberinde belirtildiği gibi TR dizinindeki yayınlar öğretim elemanlarınca ve Bölüm başkanlığı tarafından kontrol edildi.</w:t>
      </w:r>
    </w:p>
    <w:p w14:paraId="69265F7E" w14:textId="30AA9B8E" w:rsidR="00F00718" w:rsidRPr="00E20DEA" w:rsidRDefault="00F00718" w:rsidP="00E20DEA">
      <w:pPr>
        <w:pStyle w:val="ListeParagraf"/>
        <w:numPr>
          <w:ilvl w:val="0"/>
          <w:numId w:val="3"/>
        </w:numPr>
        <w:jc w:val="both"/>
        <w:rPr>
          <w:rFonts w:ascii="Times New Roman" w:hAnsi="Times New Roman" w:cs="Times New Roman"/>
        </w:rPr>
      </w:pPr>
      <w:r w:rsidRPr="00E20DEA">
        <w:rPr>
          <w:rFonts w:ascii="Times New Roman" w:hAnsi="Times New Roman" w:cs="Times New Roman"/>
        </w:rPr>
        <w:t>TR dizininde ORCID ‘</w:t>
      </w:r>
      <w:proofErr w:type="spellStart"/>
      <w:r w:rsidRPr="00E20DEA">
        <w:rPr>
          <w:rFonts w:ascii="Times New Roman" w:hAnsi="Times New Roman" w:cs="Times New Roman"/>
        </w:rPr>
        <w:t>ler</w:t>
      </w:r>
      <w:proofErr w:type="spellEnd"/>
      <w:r w:rsidRPr="00E20DEA">
        <w:rPr>
          <w:rFonts w:ascii="Times New Roman" w:hAnsi="Times New Roman" w:cs="Times New Roman"/>
        </w:rPr>
        <w:t xml:space="preserve"> kullanılarak TR dizinindeki ilgili aratma kriterleri kullanılarak aşağıdaki veriler elde edilmiştir.</w:t>
      </w:r>
    </w:p>
    <w:p w14:paraId="1CAA873D" w14:textId="3FC23DE4" w:rsidR="00F00718" w:rsidRPr="00E20DEA" w:rsidRDefault="00F00718" w:rsidP="00E20DEA">
      <w:pPr>
        <w:pStyle w:val="ListeParagraf"/>
        <w:numPr>
          <w:ilvl w:val="0"/>
          <w:numId w:val="3"/>
        </w:numPr>
        <w:jc w:val="both"/>
        <w:rPr>
          <w:rFonts w:ascii="Times New Roman" w:hAnsi="Times New Roman" w:cs="Times New Roman"/>
        </w:rPr>
      </w:pPr>
      <w:r w:rsidRPr="00E20DEA">
        <w:rPr>
          <w:rFonts w:ascii="Times New Roman" w:hAnsi="Times New Roman" w:cs="Times New Roman"/>
        </w:rPr>
        <w:t xml:space="preserve">Bölümümüzde öğretim elemanlarımıza ait 2025 yılına ait 2 adet TR dizinde taranan makale yayınlanmış olup ve Bandırma </w:t>
      </w:r>
      <w:proofErr w:type="spellStart"/>
      <w:r w:rsidRPr="00E20DEA">
        <w:rPr>
          <w:rFonts w:ascii="Times New Roman" w:hAnsi="Times New Roman" w:cs="Times New Roman"/>
        </w:rPr>
        <w:t>Onyedi</w:t>
      </w:r>
      <w:proofErr w:type="spellEnd"/>
      <w:r w:rsidRPr="00E20DEA">
        <w:rPr>
          <w:rFonts w:ascii="Times New Roman" w:hAnsi="Times New Roman" w:cs="Times New Roman"/>
        </w:rPr>
        <w:t xml:space="preserve"> Eylül adresli yayınlarına 0 atıf almıştır.</w:t>
      </w:r>
    </w:p>
    <w:p w14:paraId="25D95492" w14:textId="15DE09E6" w:rsidR="00F00718" w:rsidRPr="00E20DEA" w:rsidRDefault="00F00718" w:rsidP="00E20DEA">
      <w:pPr>
        <w:pStyle w:val="ListeParagraf"/>
        <w:autoSpaceDE w:val="0"/>
        <w:autoSpaceDN w:val="0"/>
        <w:adjustRightInd w:val="0"/>
        <w:spacing w:after="0" w:line="240" w:lineRule="auto"/>
        <w:jc w:val="both"/>
        <w:rPr>
          <w:rFonts w:ascii="Times New Roman" w:hAnsi="Times New Roman" w:cs="Times New Roman"/>
          <w:kern w:val="0"/>
        </w:rPr>
      </w:pPr>
      <w:r w:rsidRPr="00E20DEA">
        <w:rPr>
          <w:rFonts w:ascii="Times New Roman" w:hAnsi="Times New Roman" w:cs="Times New Roman"/>
          <w:kern w:val="0"/>
        </w:rPr>
        <w:t xml:space="preserve">Not: Yayın Yılı sekmesindeki bilgiler kullanılarak </w:t>
      </w:r>
      <w:proofErr w:type="spellStart"/>
      <w:r w:rsidR="00357142">
        <w:rPr>
          <w:rFonts w:ascii="Times New Roman" w:hAnsi="Times New Roman" w:cs="Times New Roman"/>
          <w:kern w:val="0"/>
        </w:rPr>
        <w:t>excel</w:t>
      </w:r>
      <w:r w:rsidRPr="00E20DEA">
        <w:rPr>
          <w:rFonts w:ascii="Times New Roman" w:hAnsi="Times New Roman" w:cs="Times New Roman"/>
          <w:kern w:val="0"/>
        </w:rPr>
        <w:t>de</w:t>
      </w:r>
      <w:proofErr w:type="spellEnd"/>
      <w:r w:rsidRPr="00E20DEA">
        <w:rPr>
          <w:rFonts w:ascii="Times New Roman" w:hAnsi="Times New Roman" w:cs="Times New Roman"/>
          <w:kern w:val="0"/>
        </w:rPr>
        <w:t xml:space="preserve"> aşağıdaki grafik oluşturulmuştur.</w:t>
      </w:r>
    </w:p>
    <w:p w14:paraId="3065BAA0" w14:textId="2E95CAD4" w:rsidR="00C62359" w:rsidRPr="00E20DEA" w:rsidRDefault="00F00718" w:rsidP="00E20DEA">
      <w:pPr>
        <w:pStyle w:val="ListeParagraf"/>
        <w:jc w:val="both"/>
        <w:rPr>
          <w:rFonts w:ascii="Times New Roman" w:hAnsi="Times New Roman" w:cs="Times New Roman"/>
        </w:rPr>
      </w:pPr>
      <w:r w:rsidRPr="00E20DEA">
        <w:rPr>
          <w:rFonts w:ascii="Times New Roman" w:hAnsi="Times New Roman" w:cs="Times New Roman"/>
          <w:kern w:val="0"/>
        </w:rPr>
        <w:t>Not: Atıf Sayıları rapor oluşturma rehberinde belirtildiği gibi manuel olarak elde edilip Excel de grafik oluşturulmuştur.</w:t>
      </w:r>
    </w:p>
    <w:p w14:paraId="4E4C4F74" w14:textId="2B713BB8" w:rsidR="00C62359" w:rsidRPr="00E20DEA" w:rsidRDefault="00C62359" w:rsidP="00E20DEA">
      <w:pPr>
        <w:jc w:val="center"/>
        <w:rPr>
          <w:rFonts w:ascii="Times New Roman" w:hAnsi="Times New Roman" w:cs="Times New Roman"/>
          <w:b/>
          <w:bCs/>
          <w:sz w:val="32"/>
          <w:szCs w:val="32"/>
        </w:rPr>
      </w:pPr>
      <w:r w:rsidRPr="00E20DEA">
        <w:rPr>
          <w:rFonts w:ascii="Times New Roman" w:hAnsi="Times New Roman" w:cs="Times New Roman"/>
          <w:noProof/>
        </w:rPr>
        <w:drawing>
          <wp:inline distT="0" distB="0" distL="0" distR="0" wp14:anchorId="320CB8EB" wp14:editId="1684E246">
            <wp:extent cx="4123944" cy="2322576"/>
            <wp:effectExtent l="0" t="0" r="16510" b="14605"/>
            <wp:docPr id="931645092" name="Grafik 1">
              <a:extLst xmlns:a="http://schemas.openxmlformats.org/drawingml/2006/main">
                <a:ext uri="{FF2B5EF4-FFF2-40B4-BE49-F238E27FC236}">
                  <a16:creationId xmlns:a16="http://schemas.microsoft.com/office/drawing/2014/main" id="{470C002A-AC42-DA7E-488F-78DD2FD51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57D79BF" w14:textId="77777777" w:rsidR="00745034" w:rsidRPr="00E20DEA" w:rsidRDefault="00745034" w:rsidP="00E20DEA">
      <w:pPr>
        <w:pStyle w:val="ListeParagraf"/>
        <w:jc w:val="both"/>
        <w:rPr>
          <w:rFonts w:ascii="Times New Roman" w:hAnsi="Times New Roman" w:cs="Times New Roman"/>
        </w:rPr>
      </w:pPr>
    </w:p>
    <w:p w14:paraId="59CE9957" w14:textId="4D63230F" w:rsidR="00C62359" w:rsidRPr="00E20DEA" w:rsidRDefault="00C62359" w:rsidP="00E20DEA">
      <w:pPr>
        <w:pStyle w:val="ListeParagraf"/>
        <w:jc w:val="center"/>
        <w:rPr>
          <w:rFonts w:ascii="Times New Roman" w:hAnsi="Times New Roman" w:cs="Times New Roman"/>
        </w:rPr>
      </w:pPr>
      <w:r w:rsidRPr="00E20DEA">
        <w:rPr>
          <w:rFonts w:ascii="Times New Roman" w:hAnsi="Times New Roman" w:cs="Times New Roman"/>
          <w:noProof/>
        </w:rPr>
        <w:drawing>
          <wp:inline distT="0" distB="0" distL="0" distR="0" wp14:anchorId="6F44C93E" wp14:editId="09568A8B">
            <wp:extent cx="4481599" cy="2842952"/>
            <wp:effectExtent l="0" t="0" r="14605" b="14605"/>
            <wp:docPr id="129355447" name="Grafik 1">
              <a:extLst xmlns:a="http://schemas.openxmlformats.org/drawingml/2006/main">
                <a:ext uri="{FF2B5EF4-FFF2-40B4-BE49-F238E27FC236}">
                  <a16:creationId xmlns:a16="http://schemas.microsoft.com/office/drawing/2014/main" id="{3DC8E9A0-3164-1827-F5B6-E23AC884AB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2070D3" w14:textId="77777777" w:rsidR="00F00718" w:rsidRPr="00E20DEA" w:rsidRDefault="00F00718" w:rsidP="00E20DEA">
      <w:pPr>
        <w:pStyle w:val="ListeParagraf"/>
        <w:jc w:val="both"/>
        <w:rPr>
          <w:rFonts w:ascii="Times New Roman" w:hAnsi="Times New Roman" w:cs="Times New Roman"/>
        </w:rPr>
      </w:pPr>
    </w:p>
    <w:p w14:paraId="15057567" w14:textId="4C454CAD" w:rsidR="00F00718" w:rsidRPr="00E20DEA" w:rsidRDefault="00E20DEA" w:rsidP="00E20DEA">
      <w:pPr>
        <w:pStyle w:val="ListeParagraf"/>
        <w:numPr>
          <w:ilvl w:val="0"/>
          <w:numId w:val="3"/>
        </w:numPr>
        <w:jc w:val="both"/>
        <w:rPr>
          <w:rFonts w:ascii="Times New Roman" w:hAnsi="Times New Roman" w:cs="Times New Roman"/>
        </w:rPr>
      </w:pPr>
      <w:r w:rsidRPr="00E20DEA">
        <w:rPr>
          <w:rFonts w:ascii="Times New Roman" w:hAnsi="Times New Roman" w:cs="Times New Roman"/>
        </w:rPr>
        <w:t xml:space="preserve">Öğretim elemanlarının Bandırma </w:t>
      </w:r>
      <w:proofErr w:type="spellStart"/>
      <w:r w:rsidRPr="00E20DEA">
        <w:rPr>
          <w:rFonts w:ascii="Times New Roman" w:hAnsi="Times New Roman" w:cs="Times New Roman"/>
        </w:rPr>
        <w:t>Onyedi</w:t>
      </w:r>
      <w:proofErr w:type="spellEnd"/>
      <w:r w:rsidRPr="00E20DEA">
        <w:rPr>
          <w:rFonts w:ascii="Times New Roman" w:hAnsi="Times New Roman" w:cs="Times New Roman"/>
        </w:rPr>
        <w:t xml:space="preserve"> </w:t>
      </w:r>
      <w:proofErr w:type="spellStart"/>
      <w:r w:rsidRPr="00E20DEA">
        <w:rPr>
          <w:rFonts w:ascii="Times New Roman" w:hAnsi="Times New Roman" w:cs="Times New Roman"/>
        </w:rPr>
        <w:t>Eylül</w:t>
      </w:r>
      <w:proofErr w:type="spellEnd"/>
      <w:r w:rsidRPr="00E20DEA">
        <w:rPr>
          <w:rFonts w:ascii="Times New Roman" w:hAnsi="Times New Roman" w:cs="Times New Roman"/>
        </w:rPr>
        <w:t xml:space="preserve"> Üniversitesi adresli çalışmalarını hangi Üniversiteler ile yaptığı aşağıdaki tabloda sunulmuştur.</w:t>
      </w:r>
    </w:p>
    <w:p w14:paraId="566CCFC0" w14:textId="77777777" w:rsidR="00E20DEA" w:rsidRPr="00E20DEA" w:rsidRDefault="00E20DEA" w:rsidP="00E20DEA">
      <w:pPr>
        <w:pStyle w:val="ListeParagraf"/>
        <w:jc w:val="both"/>
        <w:rPr>
          <w:rFonts w:ascii="Times New Roman" w:hAnsi="Times New Roman" w:cs="Times New Roman"/>
        </w:rPr>
      </w:pPr>
    </w:p>
    <w:p w14:paraId="747C611A" w14:textId="77777777" w:rsidR="00F00718" w:rsidRPr="00E20DEA" w:rsidRDefault="00F00718" w:rsidP="00E20DEA">
      <w:pPr>
        <w:pStyle w:val="ListeParagraf"/>
        <w:jc w:val="center"/>
        <w:rPr>
          <w:rFonts w:ascii="Times New Roman" w:hAnsi="Times New Roman" w:cs="Times New Roman"/>
        </w:rPr>
      </w:pPr>
    </w:p>
    <w:p w14:paraId="1A91CBCC" w14:textId="706E7B4E" w:rsidR="00F00718" w:rsidRDefault="00F00718" w:rsidP="00E20DEA">
      <w:pPr>
        <w:pStyle w:val="ListeParagraf"/>
        <w:jc w:val="center"/>
        <w:rPr>
          <w:rFonts w:ascii="Times New Roman" w:hAnsi="Times New Roman" w:cs="Times New Roman"/>
        </w:rPr>
      </w:pPr>
      <w:r w:rsidRPr="00E20DEA">
        <w:rPr>
          <w:rFonts w:ascii="Times New Roman" w:hAnsi="Times New Roman" w:cs="Times New Roman"/>
          <w:noProof/>
        </w:rPr>
        <w:drawing>
          <wp:inline distT="0" distB="0" distL="0" distR="0" wp14:anchorId="347D9169" wp14:editId="3601FC10">
            <wp:extent cx="4572000" cy="2743200"/>
            <wp:effectExtent l="0" t="0" r="12700" b="12700"/>
            <wp:docPr id="258956993" name="Grafik 1">
              <a:extLst xmlns:a="http://schemas.openxmlformats.org/drawingml/2006/main">
                <a:ext uri="{FF2B5EF4-FFF2-40B4-BE49-F238E27FC236}">
                  <a16:creationId xmlns:a16="http://schemas.microsoft.com/office/drawing/2014/main" id="{8152D63B-4CDB-3E3E-E44F-FEA4FFF824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7D4337" w14:textId="358873C4" w:rsidR="0089706B" w:rsidRDefault="0089706B" w:rsidP="0089706B">
      <w:pPr>
        <w:rPr>
          <w:rFonts w:ascii="Times New Roman" w:hAnsi="Times New Roman" w:cs="Times New Roman"/>
        </w:rPr>
      </w:pPr>
    </w:p>
    <w:p w14:paraId="4ECDF76D" w14:textId="012E2317" w:rsidR="0089706B" w:rsidRDefault="0089706B" w:rsidP="0089706B">
      <w:pPr>
        <w:tabs>
          <w:tab w:val="left" w:pos="1220"/>
        </w:tabs>
      </w:pPr>
      <w:r>
        <w:tab/>
      </w:r>
    </w:p>
    <w:p w14:paraId="6204CC7F" w14:textId="6D26053E" w:rsidR="0089706B" w:rsidRDefault="0089706B" w:rsidP="0089706B">
      <w:pPr>
        <w:tabs>
          <w:tab w:val="left" w:pos="1220"/>
        </w:tabs>
      </w:pPr>
    </w:p>
    <w:p w14:paraId="66A41069" w14:textId="3F1673C5" w:rsidR="0089706B" w:rsidRDefault="0089706B" w:rsidP="0089706B">
      <w:pPr>
        <w:tabs>
          <w:tab w:val="left" w:pos="1220"/>
        </w:tabs>
      </w:pPr>
    </w:p>
    <w:p w14:paraId="5B642E6C" w14:textId="2D55C79E" w:rsidR="0089706B" w:rsidRDefault="0089706B" w:rsidP="0089706B">
      <w:pPr>
        <w:tabs>
          <w:tab w:val="left" w:pos="1220"/>
        </w:tabs>
      </w:pPr>
    </w:p>
    <w:p w14:paraId="4ED7BED5" w14:textId="45C0C154" w:rsidR="0089706B" w:rsidRDefault="0089706B" w:rsidP="0089706B">
      <w:pPr>
        <w:tabs>
          <w:tab w:val="left" w:pos="1220"/>
        </w:tabs>
      </w:pPr>
    </w:p>
    <w:p w14:paraId="7167B6E3" w14:textId="77777777" w:rsidR="0089706B" w:rsidRPr="0089706B" w:rsidRDefault="0089706B" w:rsidP="0089706B">
      <w:pPr>
        <w:spacing w:after="0" w:line="240" w:lineRule="auto"/>
        <w:rPr>
          <w:rFonts w:ascii="Times New Roman" w:eastAsia="Times New Roman" w:hAnsi="Times New Roman" w:cs="Times New Roman"/>
          <w:b/>
          <w:kern w:val="0"/>
          <w:lang w:eastAsia="tr-TR"/>
          <w14:ligatures w14:val="none"/>
        </w:rPr>
      </w:pPr>
      <w:r w:rsidRPr="0089706B">
        <w:rPr>
          <w:rFonts w:ascii="Times New Roman" w:eastAsia="Times New Roman" w:hAnsi="Times New Roman" w:cs="Times New Roman"/>
          <w:b/>
          <w:kern w:val="0"/>
          <w:lang w:eastAsia="tr-TR"/>
          <w14:ligatures w14:val="none"/>
        </w:rPr>
        <w:lastRenderedPageBreak/>
        <w:t>Genel Değerlendirme ve Gelecek Hedefler</w:t>
      </w:r>
    </w:p>
    <w:p w14:paraId="2664FA0B" w14:textId="3948F149" w:rsidR="00A7107D" w:rsidRPr="00A7107D" w:rsidRDefault="00A7107D" w:rsidP="00A7107D">
      <w:pPr>
        <w:tabs>
          <w:tab w:val="left" w:pos="1220"/>
        </w:tabs>
        <w:jc w:val="both"/>
        <w:rPr>
          <w:rFonts w:ascii="Times New Roman" w:hAnsi="Times New Roman" w:cs="Times New Roman"/>
        </w:rPr>
      </w:pPr>
      <w:bookmarkStart w:id="1" w:name="_GoBack"/>
      <w:bookmarkEnd w:id="1"/>
      <w:r w:rsidRPr="00A7107D">
        <w:rPr>
          <w:rFonts w:ascii="Times New Roman" w:hAnsi="Times New Roman" w:cs="Times New Roman"/>
        </w:rPr>
        <w:t xml:space="preserve">Web of </w:t>
      </w:r>
      <w:proofErr w:type="spellStart"/>
      <w:r w:rsidRPr="00A7107D">
        <w:rPr>
          <w:rFonts w:ascii="Times New Roman" w:hAnsi="Times New Roman" w:cs="Times New Roman"/>
        </w:rPr>
        <w:t>Science</w:t>
      </w:r>
      <w:proofErr w:type="spellEnd"/>
      <w:r w:rsidRPr="00A7107D">
        <w:rPr>
          <w:rFonts w:ascii="Times New Roman" w:hAnsi="Times New Roman" w:cs="Times New Roman"/>
        </w:rPr>
        <w:t xml:space="preserve"> ve </w:t>
      </w:r>
      <w:proofErr w:type="spellStart"/>
      <w:r w:rsidRPr="00A7107D">
        <w:rPr>
          <w:rFonts w:ascii="Times New Roman" w:hAnsi="Times New Roman" w:cs="Times New Roman"/>
        </w:rPr>
        <w:t>Scopus</w:t>
      </w:r>
      <w:proofErr w:type="spellEnd"/>
      <w:r w:rsidRPr="00A7107D">
        <w:rPr>
          <w:rFonts w:ascii="Times New Roman" w:hAnsi="Times New Roman" w:cs="Times New Roman"/>
        </w:rPr>
        <w:t xml:space="preserve"> kapsamındaki yayınların mevcut olduğu ancak sayı bakımından gelişime açık olduğu görülmüştür. Bu durumun, alanın yapısı gereği indeksli dergi sayısının sınırlı olması ve öğretim elemanlarının üretimlerinin önemli ölçüde sergi, bienal, festival ve benzeri sanatsal etkinlikler şeklinde gerçekleşmesinden kaynaklandığı değerlendirilmektedir.</w:t>
      </w:r>
    </w:p>
    <w:p w14:paraId="0EC58617" w14:textId="1322280E" w:rsidR="0089706B" w:rsidRPr="00A7107D" w:rsidRDefault="00A7107D" w:rsidP="00A7107D">
      <w:pPr>
        <w:tabs>
          <w:tab w:val="left" w:pos="1220"/>
        </w:tabs>
        <w:jc w:val="both"/>
        <w:rPr>
          <w:rFonts w:ascii="Times New Roman" w:hAnsi="Times New Roman" w:cs="Times New Roman"/>
        </w:rPr>
      </w:pPr>
      <w:r w:rsidRPr="00A7107D">
        <w:rPr>
          <w:rFonts w:ascii="Times New Roman" w:hAnsi="Times New Roman" w:cs="Times New Roman"/>
        </w:rPr>
        <w:t>Öğretim elemanlarının ulusal ve uluslararası sanatsal faaliyetlerde aktif olduğu ve belirli bir görünürlük düzeyine ulaşıldığı tespit edilmiştir. Bununla birlikte TR Dizin kapsamındaki yayınların atıf etkisinin artırılması, uluslararası görünürlüğün güçlendirilmesi ve nitelikli dergilerde yayın oranının yükseltilmesi gerekliliği ortaya konmuştur.</w:t>
      </w:r>
      <w:r>
        <w:rPr>
          <w:rFonts w:ascii="Times New Roman" w:hAnsi="Times New Roman" w:cs="Times New Roman"/>
        </w:rPr>
        <w:t xml:space="preserve"> </w:t>
      </w:r>
      <w:r w:rsidRPr="00A7107D">
        <w:rPr>
          <w:rFonts w:ascii="Times New Roman" w:hAnsi="Times New Roman" w:cs="Times New Roman"/>
        </w:rPr>
        <w:t xml:space="preserve">Ayrıca bilimsel proje sayısının artırılması, </w:t>
      </w:r>
      <w:proofErr w:type="spellStart"/>
      <w:r w:rsidRPr="00A7107D">
        <w:rPr>
          <w:rFonts w:ascii="Times New Roman" w:hAnsi="Times New Roman" w:cs="Times New Roman"/>
        </w:rPr>
        <w:t>disiplinlerarası</w:t>
      </w:r>
      <w:proofErr w:type="spellEnd"/>
      <w:r w:rsidRPr="00A7107D">
        <w:rPr>
          <w:rFonts w:ascii="Times New Roman" w:hAnsi="Times New Roman" w:cs="Times New Roman"/>
        </w:rPr>
        <w:t xml:space="preserve"> araştırmaların ve uluslararası iş birliklerinin geliştirilmesi ile sürdürülebilir kalkınma amaçlarıyla uyumlu akademik ve sanatsal projelerin teşvik edilmesi önemli ihtiyaçlar olarak belirlenmiştir. Genel olarak makale, proje ve sanatsal üretim dengesinin güçlendirilmesi ile akademik görünürlüğün artırılması gelişime açık alanlar olarak değerlendirilmiştir.</w:t>
      </w:r>
    </w:p>
    <w:sectPr w:rsidR="0089706B" w:rsidRPr="00A71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16831"/>
    <w:multiLevelType w:val="hybridMultilevel"/>
    <w:tmpl w:val="B8BED57A"/>
    <w:lvl w:ilvl="0" w:tplc="51F23C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5C2648"/>
    <w:multiLevelType w:val="hybridMultilevel"/>
    <w:tmpl w:val="52B8E97C"/>
    <w:lvl w:ilvl="0" w:tplc="51F23C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76A605A"/>
    <w:multiLevelType w:val="hybridMultilevel"/>
    <w:tmpl w:val="52B8E9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2C"/>
    <w:rsid w:val="00192D2C"/>
    <w:rsid w:val="002108E8"/>
    <w:rsid w:val="00357142"/>
    <w:rsid w:val="00745034"/>
    <w:rsid w:val="0089706B"/>
    <w:rsid w:val="00A7107D"/>
    <w:rsid w:val="00C62359"/>
    <w:rsid w:val="00E20DEA"/>
    <w:rsid w:val="00F007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F6C731B"/>
  <w15:chartTrackingRefBased/>
  <w15:docId w15:val="{EAB49E9E-3F14-B348-A2D8-49420EA9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192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92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92D2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2D2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2D2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2D2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2D2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2D2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2D2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2D2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92D2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92D2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2D2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2D2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2D2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2D2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2D2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2D2C"/>
    <w:rPr>
      <w:rFonts w:eastAsiaTheme="majorEastAsia" w:cstheme="majorBidi"/>
      <w:color w:val="272727" w:themeColor="text1" w:themeTint="D8"/>
    </w:rPr>
  </w:style>
  <w:style w:type="paragraph" w:styleId="KonuBal">
    <w:name w:val="Title"/>
    <w:basedOn w:val="Normal"/>
    <w:next w:val="Normal"/>
    <w:link w:val="KonuBalChar"/>
    <w:uiPriority w:val="10"/>
    <w:qFormat/>
    <w:rsid w:val="00192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92D2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92D2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2D2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2D2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2D2C"/>
    <w:rPr>
      <w:i/>
      <w:iCs/>
      <w:color w:val="404040" w:themeColor="text1" w:themeTint="BF"/>
    </w:rPr>
  </w:style>
  <w:style w:type="paragraph" w:styleId="ListeParagraf">
    <w:name w:val="List Paragraph"/>
    <w:basedOn w:val="Normal"/>
    <w:uiPriority w:val="34"/>
    <w:qFormat/>
    <w:rsid w:val="00192D2C"/>
    <w:pPr>
      <w:ind w:left="720"/>
      <w:contextualSpacing/>
    </w:pPr>
  </w:style>
  <w:style w:type="character" w:styleId="GlVurgulama">
    <w:name w:val="Intense Emphasis"/>
    <w:basedOn w:val="VarsaylanParagrafYazTipi"/>
    <w:uiPriority w:val="21"/>
    <w:qFormat/>
    <w:rsid w:val="00192D2C"/>
    <w:rPr>
      <w:i/>
      <w:iCs/>
      <w:color w:val="0F4761" w:themeColor="accent1" w:themeShade="BF"/>
    </w:rPr>
  </w:style>
  <w:style w:type="paragraph" w:styleId="GlAlnt">
    <w:name w:val="Intense Quote"/>
    <w:basedOn w:val="Normal"/>
    <w:next w:val="Normal"/>
    <w:link w:val="GlAlntChar"/>
    <w:uiPriority w:val="30"/>
    <w:qFormat/>
    <w:rsid w:val="00192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2D2C"/>
    <w:rPr>
      <w:i/>
      <w:iCs/>
      <w:color w:val="0F4761" w:themeColor="accent1" w:themeShade="BF"/>
    </w:rPr>
  </w:style>
  <w:style w:type="character" w:styleId="GlBavuru">
    <w:name w:val="Intense Reference"/>
    <w:basedOn w:val="VarsaylanParagrafYazTipi"/>
    <w:uiPriority w:val="32"/>
    <w:qFormat/>
    <w:rsid w:val="00192D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6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Yayın Sayısı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lineChart>
        <c:grouping val="stacked"/>
        <c:varyColors val="0"/>
        <c:ser>
          <c:idx val="0"/>
          <c:order val="0"/>
          <c:tx>
            <c:strRef>
              <c:f>Sayfa1!$B$1</c:f>
              <c:strCache>
                <c:ptCount val="1"/>
                <c:pt idx="0">
                  <c:v>Yayın Sayısı</c:v>
                </c:pt>
              </c:strCache>
            </c:strRef>
          </c:tx>
          <c:spPr>
            <a:ln w="28575" cap="rnd">
              <a:solidFill>
                <a:schemeClr val="accent1"/>
              </a:solidFill>
              <a:round/>
            </a:ln>
            <a:effectLst/>
          </c:spPr>
          <c:marker>
            <c:symbol val="none"/>
          </c:marker>
          <c:cat>
            <c:numRef>
              <c:f>Sayfa1!$A$2:$A$4</c:f>
              <c:numCache>
                <c:formatCode>General</c:formatCode>
                <c:ptCount val="3"/>
                <c:pt idx="0">
                  <c:v>2023</c:v>
                </c:pt>
                <c:pt idx="1">
                  <c:v>2024</c:v>
                </c:pt>
                <c:pt idx="2">
                  <c:v>2025</c:v>
                </c:pt>
              </c:numCache>
            </c:numRef>
          </c:cat>
          <c:val>
            <c:numRef>
              <c:f>Sayfa1!$B$2:$B$4</c:f>
              <c:numCache>
                <c:formatCode>General</c:formatCode>
                <c:ptCount val="3"/>
                <c:pt idx="0">
                  <c:v>0</c:v>
                </c:pt>
                <c:pt idx="1">
                  <c:v>3</c:v>
                </c:pt>
                <c:pt idx="2">
                  <c:v>2</c:v>
                </c:pt>
              </c:numCache>
            </c:numRef>
          </c:val>
          <c:smooth val="0"/>
          <c:extLst>
            <c:ext xmlns:c16="http://schemas.microsoft.com/office/drawing/2014/chart" uri="{C3380CC4-5D6E-409C-BE32-E72D297353CC}">
              <c16:uniqueId val="{00000000-BB2D-4B4F-AED2-2D42DDDFA625}"/>
            </c:ext>
          </c:extLst>
        </c:ser>
        <c:dLbls>
          <c:showLegendKey val="0"/>
          <c:showVal val="0"/>
          <c:showCatName val="0"/>
          <c:showSerName val="0"/>
          <c:showPercent val="0"/>
          <c:showBubbleSize val="0"/>
        </c:dLbls>
        <c:smooth val="0"/>
        <c:axId val="1464066735"/>
        <c:axId val="1464047359"/>
      </c:lineChart>
      <c:catAx>
        <c:axId val="1464066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64047359"/>
        <c:crosses val="autoZero"/>
        <c:auto val="1"/>
        <c:lblAlgn val="ctr"/>
        <c:lblOffset val="100"/>
        <c:noMultiLvlLbl val="0"/>
      </c:catAx>
      <c:valAx>
        <c:axId val="1464047359"/>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64066735"/>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Atıf Sayısı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lineChart>
        <c:grouping val="standard"/>
        <c:varyColors val="0"/>
        <c:ser>
          <c:idx val="0"/>
          <c:order val="0"/>
          <c:tx>
            <c:strRef>
              <c:f>Sayfa1!$B$7</c:f>
              <c:strCache>
                <c:ptCount val="1"/>
                <c:pt idx="0">
                  <c:v>Atıf Sayısı</c:v>
                </c:pt>
              </c:strCache>
            </c:strRef>
          </c:tx>
          <c:spPr>
            <a:ln w="19050" cap="rnd">
              <a:solidFill>
                <a:schemeClr val="accent1"/>
              </a:solidFill>
              <a:round/>
            </a:ln>
            <a:effectLst/>
          </c:spPr>
          <c:marker>
            <c:symbol val="none"/>
          </c:marker>
          <c:cat>
            <c:numRef>
              <c:f>Sayfa1!$A$8:$A$10</c:f>
              <c:numCache>
                <c:formatCode>General</c:formatCode>
                <c:ptCount val="3"/>
                <c:pt idx="0">
                  <c:v>2023</c:v>
                </c:pt>
                <c:pt idx="1">
                  <c:v>2024</c:v>
                </c:pt>
                <c:pt idx="2">
                  <c:v>2025</c:v>
                </c:pt>
              </c:numCache>
            </c:numRef>
          </c:cat>
          <c:val>
            <c:numRef>
              <c:f>Sayfa1!$B$8:$B$10</c:f>
              <c:numCache>
                <c:formatCode>General</c:formatCode>
                <c:ptCount val="3"/>
                <c:pt idx="0">
                  <c:v>0</c:v>
                </c:pt>
                <c:pt idx="1">
                  <c:v>0</c:v>
                </c:pt>
                <c:pt idx="2">
                  <c:v>0</c:v>
                </c:pt>
              </c:numCache>
            </c:numRef>
          </c:val>
          <c:smooth val="0"/>
          <c:extLst>
            <c:ext xmlns:c16="http://schemas.microsoft.com/office/drawing/2014/chart" uri="{C3380CC4-5D6E-409C-BE32-E72D297353CC}">
              <c16:uniqueId val="{00000000-5D39-8A4B-B613-A47499BC1430}"/>
            </c:ext>
          </c:extLst>
        </c:ser>
        <c:dLbls>
          <c:showLegendKey val="0"/>
          <c:showVal val="0"/>
          <c:showCatName val="0"/>
          <c:showSerName val="0"/>
          <c:showPercent val="0"/>
          <c:showBubbleSize val="0"/>
        </c:dLbls>
        <c:smooth val="0"/>
        <c:axId val="1503889647"/>
        <c:axId val="1503894127"/>
      </c:lineChart>
      <c:catAx>
        <c:axId val="15038896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03894127"/>
        <c:crosses val="autoZero"/>
        <c:auto val="1"/>
        <c:lblAlgn val="ctr"/>
        <c:lblOffset val="100"/>
        <c:noMultiLvlLbl val="0"/>
      </c:catAx>
      <c:valAx>
        <c:axId val="1503894127"/>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03889647"/>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Sayfa1!$B$12</c:f>
              <c:strCache>
                <c:ptCount val="1"/>
                <c:pt idx="0">
                  <c:v>Sayı</c:v>
                </c:pt>
              </c:strCache>
            </c:strRef>
          </c:tx>
          <c:spPr>
            <a:solidFill>
              <a:schemeClr val="accent1"/>
            </a:solidFill>
            <a:ln>
              <a:noFill/>
            </a:ln>
            <a:effectLst/>
          </c:spPr>
          <c:invertIfNegative val="0"/>
          <c:cat>
            <c:strRef>
              <c:f>Sayfa1!$A$13:$A$15</c:f>
              <c:strCache>
                <c:ptCount val="3"/>
                <c:pt idx="0">
                  <c:v>Hacettepe Üniversitesi</c:v>
                </c:pt>
                <c:pt idx="1">
                  <c:v>Bursa Uludağ Üniversitesi</c:v>
                </c:pt>
                <c:pt idx="2">
                  <c:v>Bitlis Eren Üniversitesi</c:v>
                </c:pt>
              </c:strCache>
            </c:strRef>
          </c:cat>
          <c:val>
            <c:numRef>
              <c:f>Sayfa1!$B$13:$B$15</c:f>
              <c:numCache>
                <c:formatCode>General</c:formatCode>
                <c:ptCount val="3"/>
                <c:pt idx="0">
                  <c:v>1</c:v>
                </c:pt>
                <c:pt idx="1">
                  <c:v>1</c:v>
                </c:pt>
                <c:pt idx="2">
                  <c:v>1</c:v>
                </c:pt>
              </c:numCache>
            </c:numRef>
          </c:val>
          <c:extLst>
            <c:ext xmlns:c16="http://schemas.microsoft.com/office/drawing/2014/chart" uri="{C3380CC4-5D6E-409C-BE32-E72D297353CC}">
              <c16:uniqueId val="{00000000-7A96-FA4C-B072-B98424C5DE5F}"/>
            </c:ext>
          </c:extLst>
        </c:ser>
        <c:dLbls>
          <c:showLegendKey val="0"/>
          <c:showVal val="0"/>
          <c:showCatName val="0"/>
          <c:showSerName val="0"/>
          <c:showPercent val="0"/>
          <c:showBubbleSize val="0"/>
        </c:dLbls>
        <c:gapWidth val="182"/>
        <c:axId val="586145488"/>
        <c:axId val="1503689903"/>
      </c:barChart>
      <c:catAx>
        <c:axId val="586145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503689903"/>
        <c:crosses val="autoZero"/>
        <c:auto val="1"/>
        <c:lblAlgn val="ctr"/>
        <c:lblOffset val="100"/>
        <c:noMultiLvlLbl val="0"/>
      </c:catAx>
      <c:valAx>
        <c:axId val="1503689903"/>
        <c:scaling>
          <c:orientation val="minMax"/>
          <c:max val="4"/>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86145488"/>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423</Words>
  <Characters>2417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SÜMEYRA GÖKÇE</dc:creator>
  <cp:keywords/>
  <dc:description/>
  <cp:lastModifiedBy>İBRAHİM YILMAZ</cp:lastModifiedBy>
  <cp:revision>4</cp:revision>
  <dcterms:created xsi:type="dcterms:W3CDTF">2026-01-20T07:53:00Z</dcterms:created>
  <dcterms:modified xsi:type="dcterms:W3CDTF">2026-03-05T08:39:00Z</dcterms:modified>
</cp:coreProperties>
</file>