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C560D" w:rsidRDefault="004C560D" w:rsidP="004C560D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 xml:space="preserve">SANAT, TASARIM VE MİMARLIK FAKÜLTESİ </w:t>
            </w:r>
          </w:p>
          <w:p w:rsidR="004C560D" w:rsidRDefault="004C560D" w:rsidP="004C560D">
            <w:pPr>
              <w:spacing w:after="0" w:line="360" w:lineRule="auto"/>
              <w:ind w:left="24" w:firstLine="0"/>
            </w:pPr>
            <w:r>
              <w:rPr>
                <w:b/>
                <w:color w:val="000000"/>
              </w:rPr>
              <w:t xml:space="preserve">EĞİTİM-ÖĞRETİM DEĞERLENDİRME VE İYİLEŞTİRME </w:t>
            </w:r>
          </w:p>
          <w:p w:rsidR="004C560D" w:rsidRDefault="004C560D" w:rsidP="004C560D">
            <w:pPr>
              <w:spacing w:after="0" w:line="360" w:lineRule="auto"/>
              <w:ind w:left="0" w:right="65" w:firstLine="0"/>
              <w:jc w:val="center"/>
            </w:pPr>
            <w:r>
              <w:rPr>
                <w:b/>
                <w:color w:val="000000"/>
              </w:rPr>
              <w:t xml:space="preserve">KOMİSYONU  </w:t>
            </w:r>
          </w:p>
          <w:p w:rsidR="00951133" w:rsidRDefault="004C560D" w:rsidP="004C560D">
            <w:pPr>
              <w:spacing w:after="0" w:line="276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FB23E5">
              <w:rPr>
                <w:color w:val="000000"/>
              </w:rPr>
              <w:t>0</w:t>
            </w:r>
            <w:r w:rsidR="007F0E46">
              <w:rPr>
                <w:color w:val="000000"/>
              </w:rPr>
              <w:t>4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2D0C11" w:rsidP="004F61AD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072" w:type="dxa"/>
        <w:tblInd w:w="-5" w:type="dxa"/>
        <w:tblCellMar>
          <w:top w:w="48" w:type="dxa"/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10072"/>
      </w:tblGrid>
      <w:tr w:rsidR="002D0C11" w:rsidTr="002D0C11">
        <w:trPr>
          <w:trHeight w:val="278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</w:t>
            </w:r>
          </w:p>
        </w:tc>
      </w:tr>
      <w:tr w:rsidR="002D0C11" w:rsidTr="002D0C11">
        <w:trPr>
          <w:trHeight w:val="816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right="50" w:firstLine="0"/>
              <w:jc w:val="both"/>
            </w:pPr>
            <w:r>
              <w:rPr>
                <w:color w:val="000000"/>
              </w:rPr>
              <w:t xml:space="preserve">Bölümün eğitim amaçlarını, eğitim planında yer alan derslerin öğrenme çıktılarını ve içeriklerini, program öğrenme çıktılarını gözden geçirerek ve gerekli durumlarda güncellemelerin sağlanması hususunda süreci yöneterek faaliyet gösterir. </w:t>
            </w:r>
          </w:p>
        </w:tc>
      </w:tr>
      <w:tr w:rsidR="002D0C11" w:rsidTr="002D0C11">
        <w:trPr>
          <w:trHeight w:val="278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Üstü </w:t>
            </w:r>
          </w:p>
        </w:tc>
      </w:tr>
      <w:tr w:rsidR="002D0C11" w:rsidTr="002D0C11">
        <w:trPr>
          <w:trHeight w:val="278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color w:val="000000"/>
              </w:rPr>
              <w:t xml:space="preserve">Bölüm Başkanı </w:t>
            </w:r>
          </w:p>
        </w:tc>
      </w:tr>
      <w:tr w:rsidR="002D0C11" w:rsidTr="002D0C11">
        <w:trPr>
          <w:trHeight w:val="279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Vekili </w:t>
            </w:r>
          </w:p>
        </w:tc>
      </w:tr>
      <w:tr w:rsidR="002D0C11" w:rsidTr="002D0C11">
        <w:trPr>
          <w:trHeight w:val="278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Komisyon Başkanı </w:t>
            </w:r>
          </w:p>
        </w:tc>
      </w:tr>
      <w:tr w:rsidR="002D0C11" w:rsidTr="002D0C11">
        <w:trPr>
          <w:trHeight w:val="278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Nitelikler </w:t>
            </w:r>
          </w:p>
        </w:tc>
      </w:tr>
      <w:tr w:rsidR="002D0C11" w:rsidTr="002D0C11">
        <w:trPr>
          <w:trHeight w:val="571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89" w:right="4074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Görevin gerektirdiği ilgili yönetmelik ve mevzuatı bilmek,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Gerekli bilgisayar programlarının kullanımını bilmek. </w:t>
            </w:r>
          </w:p>
        </w:tc>
      </w:tr>
      <w:tr w:rsidR="002D0C11" w:rsidTr="002D0C11">
        <w:trPr>
          <w:trHeight w:val="278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2D0C11" w:rsidTr="002D0C11">
        <w:trPr>
          <w:trHeight w:val="1411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2D0C11">
            <w:pPr>
              <w:numPr>
                <w:ilvl w:val="0"/>
                <w:numId w:val="19"/>
              </w:numPr>
              <w:spacing w:after="0"/>
              <w:ind w:firstLine="0"/>
            </w:pPr>
            <w:r>
              <w:rPr>
                <w:color w:val="000000"/>
              </w:rPr>
              <w:t xml:space="preserve">Bandırma Onyedi Eylül Üniversitesi Ön Lisans ve Lisans Eğitim-Öğretim ve Sınav Yönetmeliği, </w:t>
            </w:r>
          </w:p>
          <w:p w:rsidR="002D0C11" w:rsidRDefault="002D0C11" w:rsidP="002D0C11">
            <w:pPr>
              <w:numPr>
                <w:ilvl w:val="0"/>
                <w:numId w:val="19"/>
              </w:numPr>
              <w:spacing w:after="0"/>
              <w:ind w:firstLine="0"/>
            </w:pPr>
            <w:r>
              <w:rPr>
                <w:color w:val="000000"/>
              </w:rPr>
              <w:t xml:space="preserve">Bandırma Onyedi Eylül Üniversitesi Seçmeli Ders Uygulama Yönergesi, </w:t>
            </w:r>
          </w:p>
          <w:p w:rsidR="002D0C11" w:rsidRDefault="002D0C11" w:rsidP="002D0C11">
            <w:pPr>
              <w:numPr>
                <w:ilvl w:val="0"/>
                <w:numId w:val="19"/>
              </w:numPr>
              <w:spacing w:after="0"/>
              <w:ind w:firstLine="0"/>
            </w:pPr>
            <w:r>
              <w:rPr>
                <w:color w:val="000000"/>
              </w:rPr>
              <w:t xml:space="preserve">2547 sayılı Yükseköğretim Kanununun 7’nci ve 65’inci maddeleri  </w:t>
            </w:r>
          </w:p>
          <w:p w:rsidR="002D0C11" w:rsidRDefault="002D0C11" w:rsidP="002D0C11">
            <w:pPr>
              <w:numPr>
                <w:ilvl w:val="0"/>
                <w:numId w:val="19"/>
              </w:numPr>
              <w:spacing w:after="0"/>
              <w:ind w:firstLine="0"/>
            </w:pPr>
            <w:r>
              <w:rPr>
                <w:color w:val="000000"/>
              </w:rPr>
              <w:t xml:space="preserve">Yükseköğretim Kurumları Bologna Eşgüdüm Komisyonu (BEK) Çalışma </w:t>
            </w:r>
            <w:proofErr w:type="gramStart"/>
            <w:r>
              <w:rPr>
                <w:color w:val="000000"/>
              </w:rPr>
              <w:t xml:space="preserve">İlkeleri 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Avrupa Yükseköğretim Alanı Yeterlikler Çerçevesi </w:t>
            </w:r>
          </w:p>
        </w:tc>
      </w:tr>
      <w:tr w:rsidR="002D0C11" w:rsidTr="002D0C11">
        <w:trPr>
          <w:trHeight w:val="278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2D0C11" w:rsidTr="002D0C11">
        <w:trPr>
          <w:trHeight w:val="5255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2D0C11">
            <w:pPr>
              <w:numPr>
                <w:ilvl w:val="0"/>
                <w:numId w:val="20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Bölümün eğitim amaçlarını, tüm iç ve dış paydaş görüşlerinin raporlarını değerlendirerek değişen ihtiyaçlar doğrultusunda gerekli durumlarda güncellemek,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44"/>
              <w:ind w:hanging="360"/>
              <w:jc w:val="both"/>
            </w:pPr>
            <w:r>
              <w:rPr>
                <w:color w:val="000000"/>
              </w:rPr>
              <w:t xml:space="preserve">Eğitim-öğretim çıktılarını (program öğrenme çıktıları) değerlendirmek için uygun yöntemler geliştirmek ve uygulamak,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Eğitim-öğretim faaliyetleri (sınav ve dersler) ile ilgili değerlendirme ve iyileştirme kapsamında anket, mülakat ve benzeri ölçme yöntemleri geliştirmek,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Öğrenciye yönelik öğretim elemanı değerlendirme formlarını hazırlamak,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Eğitim planında yer alan derslerin öğrenme çıktılarının program öğrenme çıktılarına katkısını incelemek,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48" w:line="237" w:lineRule="auto"/>
              <w:ind w:hanging="360"/>
              <w:jc w:val="both"/>
            </w:pPr>
            <w:r>
              <w:rPr>
                <w:color w:val="000000"/>
              </w:rPr>
              <w:t xml:space="preserve">Eğitim planında yer alan derslerin revizyonu gerektiğinde bu derslerin içerik oluşturma süreçlerini yönetmek,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Eğitim kalitesinin geliştirilmesine yönelik olarak eğitim planının uygulama yöntemleri ile ilgili önerilerde bulunmak,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Müfredat geliştirme ile ilgili araştırma yapmak ve raporlamak,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43"/>
              <w:ind w:hanging="360"/>
              <w:jc w:val="both"/>
            </w:pPr>
            <w:r>
              <w:rPr>
                <w:color w:val="000000"/>
              </w:rPr>
              <w:t xml:space="preserve">Bologna süreci kapsamında anabilim dalları ve ilgili birimlerden yapılması gereken faaliyetleri talep etmek,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Bologna süreci çalışmalarının eksiksiz olarak yürütülmesini sağlamak,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2D0C11" w:rsidRDefault="002D0C11" w:rsidP="002D0C11">
            <w:pPr>
              <w:numPr>
                <w:ilvl w:val="0"/>
                <w:numId w:val="20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</w:tc>
      </w:tr>
    </w:tbl>
    <w:p w:rsidR="00EB512D" w:rsidRDefault="00EB512D" w:rsidP="004F61AD">
      <w:pPr>
        <w:spacing w:after="0" w:line="240" w:lineRule="auto"/>
        <w:ind w:left="0" w:firstLine="0"/>
      </w:pPr>
    </w:p>
    <w:p w:rsidR="003B69DA" w:rsidRDefault="003B69DA" w:rsidP="00931103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065" w:type="dxa"/>
        <w:tblInd w:w="-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1"/>
        <w:gridCol w:w="2775"/>
        <w:gridCol w:w="3969"/>
      </w:tblGrid>
      <w:tr w:rsidR="00951133" w:rsidTr="002D0C11">
        <w:trPr>
          <w:trHeight w:val="505"/>
        </w:trPr>
        <w:tc>
          <w:tcPr>
            <w:tcW w:w="332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27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2D0C11">
        <w:trPr>
          <w:trHeight w:val="328"/>
        </w:trPr>
        <w:tc>
          <w:tcPr>
            <w:tcW w:w="332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27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951133" w:rsidRDefault="00951133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2D0C11" w:rsidTr="00DE1F5B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A23EC4D" wp14:editId="7F2D2654">
                  <wp:extent cx="853440" cy="853440"/>
                  <wp:effectExtent l="0" t="0" r="0" b="0"/>
                  <wp:docPr id="5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C560D" w:rsidRDefault="004C560D" w:rsidP="004C560D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 xml:space="preserve">SANAT, TASARIM VE MİMARLIK FAKÜLTESİ </w:t>
            </w:r>
          </w:p>
          <w:p w:rsidR="004C560D" w:rsidRDefault="004C560D" w:rsidP="004C560D">
            <w:pPr>
              <w:spacing w:after="0" w:line="360" w:lineRule="auto"/>
              <w:ind w:left="24" w:firstLine="0"/>
            </w:pPr>
            <w:r>
              <w:rPr>
                <w:b/>
                <w:color w:val="000000"/>
              </w:rPr>
              <w:t xml:space="preserve">EĞİTİM-ÖĞRETİM DEĞERLENDİRME VE İYİLEŞTİRME </w:t>
            </w:r>
          </w:p>
          <w:p w:rsidR="004C560D" w:rsidRDefault="004C560D" w:rsidP="004C560D">
            <w:pPr>
              <w:spacing w:after="0" w:line="360" w:lineRule="auto"/>
              <w:ind w:left="0" w:right="65" w:firstLine="0"/>
              <w:jc w:val="center"/>
            </w:pPr>
            <w:r>
              <w:rPr>
                <w:b/>
                <w:color w:val="000000"/>
              </w:rPr>
              <w:t xml:space="preserve">KOMİSYONU  </w:t>
            </w:r>
          </w:p>
          <w:p w:rsidR="002D0C11" w:rsidRDefault="004C560D" w:rsidP="004C560D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color w:val="000000"/>
              </w:rPr>
              <w:t>STMF-GTK-00</w:t>
            </w:r>
            <w:r w:rsidR="004C560D">
              <w:rPr>
                <w:color w:val="000000"/>
              </w:rPr>
              <w:t>4</w:t>
            </w:r>
          </w:p>
        </w:tc>
      </w:tr>
      <w:tr w:rsidR="002D0C11" w:rsidTr="00DE1F5B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2D0C11" w:rsidTr="00DE1F5B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2D0C11" w:rsidTr="00DE1F5B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color w:val="000000"/>
              </w:rPr>
              <w:t>2/</w:t>
            </w:r>
            <w:r w:rsidR="008851B1">
              <w:rPr>
                <w:color w:val="000000"/>
              </w:rPr>
              <w:t>2</w:t>
            </w:r>
            <w:bookmarkStart w:id="0" w:name="_GoBack"/>
            <w:bookmarkEnd w:id="0"/>
          </w:p>
        </w:tc>
      </w:tr>
    </w:tbl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214" w:type="dxa"/>
        <w:tblInd w:w="-147" w:type="dxa"/>
        <w:tblCellMar>
          <w:top w:w="48" w:type="dxa"/>
          <w:left w:w="115" w:type="dxa"/>
          <w:right w:w="65" w:type="dxa"/>
        </w:tblCellMar>
        <w:tblLook w:val="04A0" w:firstRow="1" w:lastRow="0" w:firstColumn="1" w:lastColumn="0" w:noHBand="0" w:noVBand="1"/>
      </w:tblPr>
      <w:tblGrid>
        <w:gridCol w:w="10214"/>
      </w:tblGrid>
      <w:tr w:rsidR="002D0C11" w:rsidTr="002D0C11">
        <w:trPr>
          <w:trHeight w:val="571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2D0C11">
            <w:pPr>
              <w:numPr>
                <w:ilvl w:val="0"/>
                <w:numId w:val="21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2D0C11" w:rsidRDefault="002D0C11" w:rsidP="002D0C11">
            <w:pPr>
              <w:numPr>
                <w:ilvl w:val="0"/>
                <w:numId w:val="21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2D0C11" w:rsidTr="002D0C11">
        <w:trPr>
          <w:trHeight w:val="278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2D0C11" w:rsidTr="002D0C11">
        <w:trPr>
          <w:trHeight w:val="2228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2D0C11">
            <w:pPr>
              <w:numPr>
                <w:ilvl w:val="0"/>
                <w:numId w:val="22"/>
              </w:numPr>
              <w:spacing w:after="44"/>
              <w:ind w:hanging="360"/>
              <w:jc w:val="both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2D0C11" w:rsidRDefault="002D0C11" w:rsidP="002D0C11">
            <w:pPr>
              <w:numPr>
                <w:ilvl w:val="0"/>
                <w:numId w:val="22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2D0C11" w:rsidRDefault="002D0C11" w:rsidP="002D0C11">
            <w:pPr>
              <w:numPr>
                <w:ilvl w:val="0"/>
                <w:numId w:val="22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2D0C11" w:rsidRDefault="002D0C11" w:rsidP="002D0C11">
            <w:pPr>
              <w:numPr>
                <w:ilvl w:val="0"/>
                <w:numId w:val="22"/>
              </w:numPr>
              <w:spacing w:after="0" w:line="258" w:lineRule="auto"/>
              <w:ind w:hanging="360"/>
              <w:jc w:val="both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  <w:p w:rsidR="002D0C11" w:rsidRDefault="002D0C11" w:rsidP="002D0C11">
            <w:pPr>
              <w:numPr>
                <w:ilvl w:val="0"/>
                <w:numId w:val="22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2D0C11" w:rsidTr="002D0C11">
        <w:trPr>
          <w:trHeight w:val="278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Yetkiler </w:t>
            </w:r>
          </w:p>
        </w:tc>
      </w:tr>
      <w:tr w:rsidR="002D0C11" w:rsidTr="002D0C11">
        <w:trPr>
          <w:trHeight w:val="559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11" w:rsidRDefault="002D0C11" w:rsidP="00DE1F5B">
            <w:pPr>
              <w:spacing w:after="0"/>
              <w:ind w:left="449" w:hanging="360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Eğitim-öğretim değerlendirme ve iyileştirme faaliyetleri için yetkilerini gerektiğinde Bölüm Başkanının koordinasyonu ile bölümün diğer öğretim elemanlarından destek alarak kullanabilir. </w:t>
            </w:r>
          </w:p>
        </w:tc>
      </w:tr>
    </w:tbl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2D0C11" w:rsidRDefault="002D0C11" w:rsidP="00AB3368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065" w:type="dxa"/>
        <w:tblInd w:w="-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1"/>
        <w:gridCol w:w="2775"/>
        <w:gridCol w:w="3969"/>
      </w:tblGrid>
      <w:tr w:rsidR="002D0C11" w:rsidTr="00DE1F5B">
        <w:trPr>
          <w:trHeight w:val="505"/>
        </w:trPr>
        <w:tc>
          <w:tcPr>
            <w:tcW w:w="332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D0C11" w:rsidRDefault="002D0C11" w:rsidP="00DE1F5B">
            <w:pPr>
              <w:spacing w:after="0"/>
              <w:ind w:left="5" w:firstLine="0"/>
              <w:jc w:val="center"/>
            </w:pPr>
            <w:r>
              <w:rPr>
                <w:color w:val="000000"/>
              </w:rPr>
              <w:t xml:space="preserve">Hazırlayan </w:t>
            </w:r>
          </w:p>
        </w:tc>
        <w:tc>
          <w:tcPr>
            <w:tcW w:w="27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D0C11" w:rsidRDefault="002D0C11" w:rsidP="00DE1F5B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D0C11" w:rsidRDefault="002D0C11" w:rsidP="00DE1F5B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2D0C11" w:rsidTr="00DE1F5B">
        <w:trPr>
          <w:trHeight w:val="328"/>
        </w:trPr>
        <w:tc>
          <w:tcPr>
            <w:tcW w:w="332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D0C11" w:rsidRDefault="002D0C11" w:rsidP="00DE1F5B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27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D0C11" w:rsidRDefault="002D0C11" w:rsidP="00DE1F5B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9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D0C11" w:rsidRDefault="002D0C11" w:rsidP="00DE1F5B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2D0C11" w:rsidRDefault="002D0C11" w:rsidP="002D0C11">
      <w:pPr>
        <w:tabs>
          <w:tab w:val="center" w:pos="6947"/>
          <w:tab w:val="right" w:pos="9944"/>
        </w:tabs>
        <w:spacing w:after="0" w:line="240" w:lineRule="auto"/>
        <w:ind w:left="0" w:right="-7" w:firstLine="0"/>
      </w:pPr>
    </w:p>
    <w:sectPr w:rsidR="002D0C11" w:rsidSect="003B69DA">
      <w:pgSz w:w="11906" w:h="16838"/>
      <w:pgMar w:top="567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DDF"/>
    <w:multiLevelType w:val="hybridMultilevel"/>
    <w:tmpl w:val="FDDA5FDE"/>
    <w:lvl w:ilvl="0" w:tplc="487E7E5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ABD3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C7F3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24D6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660A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4B68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4DE1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E7D14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67D4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765CA0"/>
    <w:multiLevelType w:val="hybridMultilevel"/>
    <w:tmpl w:val="6A42F62A"/>
    <w:lvl w:ilvl="0" w:tplc="59FED6FC">
      <w:start w:val="1"/>
      <w:numFmt w:val="bullet"/>
      <w:lvlText w:val="•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CDDFE">
      <w:start w:val="1"/>
      <w:numFmt w:val="bullet"/>
      <w:lvlText w:val="o"/>
      <w:lvlJc w:val="left"/>
      <w:pPr>
        <w:ind w:left="1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C108A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7C40B2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A706C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EAD28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C6D9A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07F56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09DD8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230076"/>
    <w:multiLevelType w:val="hybridMultilevel"/>
    <w:tmpl w:val="965E0C0C"/>
    <w:lvl w:ilvl="0" w:tplc="911A404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8429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EC51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AACE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C402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9C64D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E6E6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66CF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05B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C255B4"/>
    <w:multiLevelType w:val="hybridMultilevel"/>
    <w:tmpl w:val="4A54FA96"/>
    <w:lvl w:ilvl="0" w:tplc="D2B02B6C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CDA60">
      <w:start w:val="1"/>
      <w:numFmt w:val="bullet"/>
      <w:lvlText w:val="o"/>
      <w:lvlJc w:val="left"/>
      <w:pPr>
        <w:ind w:left="1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7C5924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A85878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A9DD8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78E682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68CF4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A090CC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26CC6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CC410F"/>
    <w:multiLevelType w:val="hybridMultilevel"/>
    <w:tmpl w:val="3F26E416"/>
    <w:lvl w:ilvl="0" w:tplc="BA9EDC92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A2B4A">
      <w:start w:val="1"/>
      <w:numFmt w:val="bullet"/>
      <w:lvlText w:val="o"/>
      <w:lvlJc w:val="left"/>
      <w:pPr>
        <w:ind w:left="1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03084">
      <w:start w:val="1"/>
      <w:numFmt w:val="bullet"/>
      <w:lvlText w:val="▪"/>
      <w:lvlJc w:val="left"/>
      <w:pPr>
        <w:ind w:left="1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C4316E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42B858">
      <w:start w:val="1"/>
      <w:numFmt w:val="bullet"/>
      <w:lvlText w:val="o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A64528">
      <w:start w:val="1"/>
      <w:numFmt w:val="bullet"/>
      <w:lvlText w:val="▪"/>
      <w:lvlJc w:val="left"/>
      <w:pPr>
        <w:ind w:left="4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A8BBE">
      <w:start w:val="1"/>
      <w:numFmt w:val="bullet"/>
      <w:lvlText w:val="•"/>
      <w:lvlJc w:val="left"/>
      <w:pPr>
        <w:ind w:left="4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1444BE">
      <w:start w:val="1"/>
      <w:numFmt w:val="bullet"/>
      <w:lvlText w:val="o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2378C">
      <w:start w:val="1"/>
      <w:numFmt w:val="bullet"/>
      <w:lvlText w:val="▪"/>
      <w:lvlJc w:val="left"/>
      <w:pPr>
        <w:ind w:left="6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1C7514"/>
    <w:multiLevelType w:val="hybridMultilevel"/>
    <w:tmpl w:val="9D3A3332"/>
    <w:lvl w:ilvl="0" w:tplc="8E7EE1C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6576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D6F830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60CBA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F402E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E3F68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8E74C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929F56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048848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185DF7"/>
    <w:multiLevelType w:val="hybridMultilevel"/>
    <w:tmpl w:val="269EEC5E"/>
    <w:lvl w:ilvl="0" w:tplc="99D4006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C6008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83B8C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A8FC2E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7EDF1C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0582E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92D76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23D46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22A8C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D03215"/>
    <w:multiLevelType w:val="hybridMultilevel"/>
    <w:tmpl w:val="FB8CABAE"/>
    <w:lvl w:ilvl="0" w:tplc="C7C4662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8F99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E8520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CCD5A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CDD7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2FCC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A4DB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66DA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0949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C74C4D"/>
    <w:multiLevelType w:val="hybridMultilevel"/>
    <w:tmpl w:val="D6F87676"/>
    <w:lvl w:ilvl="0" w:tplc="2752F2A2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AC238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EA508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84316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26084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848B62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06068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C2DD0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02930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4"/>
  </w:num>
  <w:num w:numId="5">
    <w:abstractNumId w:val="19"/>
  </w:num>
  <w:num w:numId="6">
    <w:abstractNumId w:val="20"/>
  </w:num>
  <w:num w:numId="7">
    <w:abstractNumId w:val="16"/>
  </w:num>
  <w:num w:numId="8">
    <w:abstractNumId w:val="10"/>
  </w:num>
  <w:num w:numId="9">
    <w:abstractNumId w:val="3"/>
  </w:num>
  <w:num w:numId="10">
    <w:abstractNumId w:val="14"/>
  </w:num>
  <w:num w:numId="11">
    <w:abstractNumId w:val="7"/>
  </w:num>
  <w:num w:numId="12">
    <w:abstractNumId w:val="2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13"/>
  </w:num>
  <w:num w:numId="18">
    <w:abstractNumId w:val="12"/>
  </w:num>
  <w:num w:numId="19">
    <w:abstractNumId w:val="6"/>
  </w:num>
  <w:num w:numId="20">
    <w:abstractNumId w:val="21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2D0C11"/>
    <w:rsid w:val="003B69DA"/>
    <w:rsid w:val="00401E85"/>
    <w:rsid w:val="00453755"/>
    <w:rsid w:val="004C560D"/>
    <w:rsid w:val="004F61AD"/>
    <w:rsid w:val="005327E2"/>
    <w:rsid w:val="0077320B"/>
    <w:rsid w:val="007F0E46"/>
    <w:rsid w:val="007F58B9"/>
    <w:rsid w:val="00872A65"/>
    <w:rsid w:val="008851B1"/>
    <w:rsid w:val="00931103"/>
    <w:rsid w:val="00951133"/>
    <w:rsid w:val="00AB3368"/>
    <w:rsid w:val="00BB5342"/>
    <w:rsid w:val="00E27D94"/>
    <w:rsid w:val="00EB512D"/>
    <w:rsid w:val="00EE3F73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F49C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18</cp:revision>
  <dcterms:created xsi:type="dcterms:W3CDTF">2025-02-14T12:38:00Z</dcterms:created>
  <dcterms:modified xsi:type="dcterms:W3CDTF">2025-10-16T07:43:00Z</dcterms:modified>
</cp:coreProperties>
</file>