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D8A" w:rsidRDefault="00611D8A">
      <w:pPr>
        <w:spacing w:after="0"/>
        <w:ind w:left="0" w:firstLine="0"/>
        <w:jc w:val="left"/>
        <w:rPr>
          <w:color w:val="000000"/>
        </w:rPr>
      </w:pPr>
    </w:p>
    <w:tbl>
      <w:tblPr>
        <w:tblStyle w:val="TableGrid"/>
        <w:tblW w:w="10207" w:type="dxa"/>
        <w:tblInd w:w="-431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894"/>
      </w:tblGrid>
      <w:tr w:rsidR="00611D8A" w:rsidTr="00611D8A">
        <w:trPr>
          <w:trHeight w:val="107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611D8A" w:rsidRDefault="00611D8A" w:rsidP="00611D8A">
            <w:pPr>
              <w:spacing w:after="139"/>
              <w:ind w:left="0" w:right="62" w:firstLine="0"/>
              <w:jc w:val="center"/>
            </w:pPr>
            <w:r>
              <w:rPr>
                <w:b/>
                <w:color w:val="000000"/>
              </w:rPr>
              <w:t xml:space="preserve">FAKÜLTE KURULU </w:t>
            </w:r>
          </w:p>
          <w:p w:rsidR="00611D8A" w:rsidRDefault="00611D8A" w:rsidP="00611D8A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STMF-GT-003</w:t>
            </w:r>
          </w:p>
        </w:tc>
      </w:tr>
      <w:tr w:rsidR="00611D8A" w:rsidTr="00611D8A">
        <w:trPr>
          <w:trHeight w:val="105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611D8A" w:rsidTr="00611D8A">
        <w:trPr>
          <w:trHeight w:val="110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611D8A" w:rsidTr="00611D8A">
        <w:trPr>
          <w:trHeight w:val="27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1/2 </w:t>
            </w:r>
          </w:p>
        </w:tc>
      </w:tr>
    </w:tbl>
    <w:p w:rsidR="00611D8A" w:rsidRDefault="00611D8A">
      <w:pPr>
        <w:spacing w:after="0"/>
        <w:ind w:left="0" w:firstLine="0"/>
        <w:jc w:val="left"/>
        <w:rPr>
          <w:color w:val="000000"/>
        </w:rPr>
      </w:pPr>
    </w:p>
    <w:tbl>
      <w:tblPr>
        <w:tblStyle w:val="TableGrid"/>
        <w:tblW w:w="10207" w:type="dxa"/>
        <w:tblInd w:w="-431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207"/>
      </w:tblGrid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Görev </w:t>
            </w:r>
          </w:p>
        </w:tc>
      </w:tr>
      <w:tr w:rsidR="0040786E" w:rsidTr="00611D8A">
        <w:trPr>
          <w:trHeight w:val="81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right="51" w:firstLine="0"/>
              <w:jc w:val="both"/>
            </w:pPr>
            <w:r>
              <w:rPr>
                <w:color w:val="000000"/>
              </w:rPr>
              <w:t xml:space="preserve">Bandırma Onyedi Eylül Üniversitesi üst yönetimi tarafından belirlenen amaç ve ilkelere uygun olarak fakültenin vizyonu, misyonu doğrultusunda eğitim-öğretim ve bilimsel çalışmaları gerçekleştirmek için gerekli tüm faaliyetleri planlamak, yönlendirmek, koordine etmek hususunda dekana yardımcı olmak.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Üstü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Dekan  </w:t>
            </w:r>
          </w:p>
        </w:tc>
      </w:tr>
      <w:tr w:rsidR="0040786E" w:rsidTr="00611D8A">
        <w:trPr>
          <w:trHeight w:val="27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Vekili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-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Nitelikler </w:t>
            </w:r>
          </w:p>
        </w:tc>
      </w:tr>
      <w:tr w:rsidR="0040786E" w:rsidTr="00611D8A">
        <w:trPr>
          <w:trHeight w:val="142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>2547 sayılı Yükseköğretim Kanununda belirtilen niteliklere sahip olmak,</w:t>
            </w:r>
            <w:r>
              <w:rPr>
                <w:color w:val="000000"/>
                <w:sz w:val="24"/>
              </w:rPr>
              <w:t xml:space="preserve"> </w:t>
            </w:r>
          </w:p>
          <w:p w:rsidR="0040786E" w:rsidRDefault="00611D8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Görevin gerektirdiği ilgili kanun, tüzük, yönetmelik ve diğer mevzuatları bilmek, </w:t>
            </w:r>
          </w:p>
          <w:p w:rsidR="0040786E" w:rsidRDefault="00611D8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Görevin gerektirdiği düzeyde tecrübeye sahip olmak, </w:t>
            </w:r>
          </w:p>
          <w:p w:rsidR="0040786E" w:rsidRDefault="00611D8A">
            <w:pPr>
              <w:numPr>
                <w:ilvl w:val="0"/>
                <w:numId w:val="1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Faaliyetlerini en iyi şekilde sürdürebilmesi için gerekli karar verme ve sorun çözme niteliklerine sahip olmak.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İlgili Mevzuat </w:t>
            </w:r>
          </w:p>
        </w:tc>
      </w:tr>
      <w:tr w:rsidR="0040786E" w:rsidTr="00611D8A">
        <w:trPr>
          <w:trHeight w:val="309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2547 sayılı Yükseköğretim Kanunu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2914 sayılı Yükseköğretim Personel Kanunu 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657 sayılı Devlet Memurları Kanunu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5018 sayılı Kamu Mali Yönetimi ve Kontrol Kanunu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5510 sayılı Sosyal Güvenlik Kanunu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Üniversitelerde Akademik Teşkilat Yönetmeliği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Öğretim Üyeliğine Yükseltilme ve Atanma Yönetmeliği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Yükseköğretim Kurumları Yönetici, Öğretim Elemanları ve Memurları Disiplin Yönetmeliği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Yükseköğretim Kurumları Öğrenci Disiplin Yönetmeliği </w:t>
            </w:r>
          </w:p>
          <w:p w:rsidR="0040786E" w:rsidRDefault="00611D8A">
            <w:pPr>
              <w:numPr>
                <w:ilvl w:val="0"/>
                <w:numId w:val="2"/>
              </w:numPr>
              <w:spacing w:after="0"/>
              <w:ind w:firstLine="0"/>
              <w:jc w:val="left"/>
            </w:pPr>
            <w:r>
              <w:rPr>
                <w:color w:val="000000"/>
              </w:rPr>
              <w:t xml:space="preserve">Bandırma Onyedi Eylül Üniversitesi Ön Lisans ve Lisans Eğitim-Öğretim ve Sınav Yönetmeliği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color w:val="000000"/>
              </w:rPr>
              <w:t xml:space="preserve">Üniversitemizin ilgili diğer yönetmelik ve yönergeleri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Görev ve Sorumluluklar</w:t>
            </w:r>
            <w:r>
              <w:rPr>
                <w:color w:val="000000"/>
              </w:rPr>
              <w:t xml:space="preserve"> </w:t>
            </w:r>
          </w:p>
        </w:tc>
      </w:tr>
      <w:tr w:rsidR="0040786E" w:rsidTr="00611D8A">
        <w:trPr>
          <w:trHeight w:val="278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numPr>
                <w:ilvl w:val="0"/>
                <w:numId w:val="3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Fakültenin eğitim-öğretim, bilimsel araştırma ve yayın faaliyetlerini ve bu faaliyetlerle ilgili esasları, plan, program ve eğitim-öğretim takvimini kararlaştırmak,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Fakülte yönetim kurulu için üye seçmek,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Senato için fakülte temsilcisi öğretim üyesini seçmek,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44"/>
              <w:ind w:hanging="360"/>
              <w:jc w:val="left"/>
            </w:pPr>
            <w:r>
              <w:rPr>
                <w:color w:val="000000"/>
              </w:rPr>
              <w:t xml:space="preserve">Fakülte işleyişine ilişkin taslak çalışmaları ve yönergeleri görüşüp rektörlüğe sunulmak üzere karara bağlamak, 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Bölüm açma veya kapatma tekliflerini değerlendirerek senatoya sunulmak üzere karara bağlamak,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Kanun ve yönetmeliklerle verilen diğer görevleri yerine getirmek, </w:t>
            </w:r>
          </w:p>
          <w:p w:rsidR="0040786E" w:rsidRDefault="00611D8A">
            <w:pPr>
              <w:numPr>
                <w:ilvl w:val="0"/>
                <w:numId w:val="3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Yukarıda belirtilen tüm görevleri kanunlara ve yönetmeliklere uygun bir şekilde yerine getirirken dekana karşı sorumludur. </w:t>
            </w:r>
          </w:p>
        </w:tc>
      </w:tr>
      <w:tr w:rsidR="0040786E" w:rsidTr="00611D8A">
        <w:trPr>
          <w:trHeight w:val="27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>Kalite Yönetim Komisyonu</w:t>
            </w:r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KYS) Kapsamında Görev ve Sorumluluklar </w:t>
            </w:r>
          </w:p>
        </w:tc>
      </w:tr>
      <w:tr w:rsidR="0040786E" w:rsidTr="00611D8A">
        <w:trPr>
          <w:trHeight w:val="55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418" w:hanging="360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Üniversitenin Misyonunu, Vizyonunu, Kalite Politikasını benimsemek, bu doğrultuda hareket etmek ve biriminde bu doğrultuda hareket edilmesini sağlamak, </w:t>
            </w:r>
          </w:p>
        </w:tc>
      </w:tr>
    </w:tbl>
    <w:p w:rsidR="0040786E" w:rsidRDefault="00611D8A">
      <w:pPr>
        <w:spacing w:after="0"/>
        <w:ind w:left="0" w:firstLine="0"/>
        <w:jc w:val="left"/>
      </w:pPr>
      <w:r>
        <w:rPr>
          <w:color w:val="000000"/>
          <w:sz w:val="20"/>
        </w:rPr>
        <w:t xml:space="preserve"> </w:t>
      </w:r>
    </w:p>
    <w:p w:rsidR="0040786E" w:rsidRDefault="0040786E">
      <w:pPr>
        <w:ind w:right="-15"/>
      </w:pPr>
    </w:p>
    <w:p w:rsidR="0040786E" w:rsidRDefault="00611D8A">
      <w:pPr>
        <w:spacing w:after="0"/>
        <w:ind w:left="0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8" w:type="dxa"/>
          <w:left w:w="115" w:type="dxa"/>
          <w:bottom w:w="75" w:type="dxa"/>
          <w:right w:w="51" w:type="dxa"/>
        </w:tblCellMar>
        <w:tblLook w:val="04A0" w:firstRow="1" w:lastRow="0" w:firstColumn="1" w:lastColumn="0" w:noHBand="0" w:noVBand="1"/>
      </w:tblPr>
      <w:tblGrid>
        <w:gridCol w:w="1893"/>
        <w:gridCol w:w="4443"/>
        <w:gridCol w:w="1977"/>
        <w:gridCol w:w="1894"/>
      </w:tblGrid>
      <w:tr w:rsidR="00611D8A" w:rsidTr="00C25256">
        <w:trPr>
          <w:trHeight w:val="107"/>
        </w:trPr>
        <w:tc>
          <w:tcPr>
            <w:tcW w:w="189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344169B" wp14:editId="16242EC7">
                  <wp:extent cx="857250" cy="8572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 xml:space="preserve">SANAT, TASARIM VE MİMARLIK FAKÜLTESİ </w:t>
            </w:r>
          </w:p>
          <w:p w:rsidR="00611D8A" w:rsidRDefault="00611D8A" w:rsidP="00C25256">
            <w:pPr>
              <w:spacing w:after="139"/>
              <w:ind w:left="0" w:right="62" w:firstLine="0"/>
              <w:jc w:val="center"/>
            </w:pPr>
            <w:r>
              <w:rPr>
                <w:b/>
                <w:color w:val="000000"/>
              </w:rPr>
              <w:t xml:space="preserve">FAKÜLTE KURULU </w:t>
            </w:r>
          </w:p>
          <w:p w:rsidR="00611D8A" w:rsidRDefault="00611D8A" w:rsidP="00C25256">
            <w:pPr>
              <w:spacing w:after="0"/>
              <w:ind w:left="0" w:right="63" w:firstLine="0"/>
              <w:jc w:val="center"/>
            </w:pPr>
            <w:r>
              <w:rPr>
                <w:b/>
                <w:color w:val="000000"/>
              </w:rPr>
              <w:t>GÖREV TANIMI FORMU</w:t>
            </w: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Doküman No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>STMF-GT-003</w:t>
            </w:r>
          </w:p>
        </w:tc>
      </w:tr>
      <w:tr w:rsidR="00611D8A" w:rsidTr="00C25256">
        <w:trPr>
          <w:trHeight w:val="105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İlk yayın tarihi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14.02.2024 </w:t>
            </w:r>
          </w:p>
        </w:tc>
      </w:tr>
      <w:tr w:rsidR="00611D8A" w:rsidTr="00C25256">
        <w:trPr>
          <w:trHeight w:val="110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Rev</w:t>
            </w:r>
            <w:proofErr w:type="spellEnd"/>
            <w:r>
              <w:rPr>
                <w:color w:val="000000"/>
              </w:rPr>
              <w:t xml:space="preserve">. No / Tarih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00/- </w:t>
            </w:r>
          </w:p>
        </w:tc>
      </w:tr>
      <w:tr w:rsidR="00611D8A" w:rsidTr="00C25256">
        <w:trPr>
          <w:trHeight w:val="27"/>
        </w:trPr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</w:p>
        </w:tc>
        <w:tc>
          <w:tcPr>
            <w:tcW w:w="19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Sayfa sayısı </w:t>
            </w:r>
          </w:p>
        </w:tc>
        <w:tc>
          <w:tcPr>
            <w:tcW w:w="18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611D8A" w:rsidRDefault="00611D8A" w:rsidP="00C25256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2/2 </w:t>
            </w:r>
          </w:p>
        </w:tc>
      </w:tr>
    </w:tbl>
    <w:p w:rsidR="0040786E" w:rsidRDefault="00611D8A">
      <w:pPr>
        <w:spacing w:after="0"/>
        <w:ind w:left="0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10357" w:type="dxa"/>
        <w:tblInd w:w="-431" w:type="dxa"/>
        <w:tblCellMar>
          <w:top w:w="48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357"/>
      </w:tblGrid>
      <w:tr w:rsidR="0040786E" w:rsidTr="00611D8A">
        <w:trPr>
          <w:trHeight w:val="1949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Birim kalite hedeflerini belirlemek ve ulaşılması için üzerine düşen çalışmaları yapmak, </w:t>
            </w:r>
          </w:p>
          <w:p w:rsidR="0040786E" w:rsidRDefault="00611D8A">
            <w:pPr>
              <w:numPr>
                <w:ilvl w:val="0"/>
                <w:numId w:val="4"/>
              </w:numPr>
              <w:spacing w:after="48" w:line="237" w:lineRule="auto"/>
              <w:ind w:hanging="360"/>
              <w:jc w:val="left"/>
            </w:pPr>
            <w:r>
              <w:rPr>
                <w:color w:val="000000"/>
              </w:rPr>
              <w:t xml:space="preserve">Faaliyetlerini yürütürken BANÜ KYS dokümanlarına uygun hareket edilmesini ve kayıtlara yönelik ilgili koordinasyonu sağlamak, </w:t>
            </w:r>
          </w:p>
          <w:p w:rsidR="0040786E" w:rsidRDefault="00611D8A">
            <w:pPr>
              <w:numPr>
                <w:ilvl w:val="0"/>
                <w:numId w:val="4"/>
              </w:numPr>
              <w:spacing w:after="46"/>
              <w:ind w:hanging="360"/>
              <w:jc w:val="left"/>
            </w:pPr>
            <w:r>
              <w:rPr>
                <w:color w:val="000000"/>
              </w:rPr>
              <w:t xml:space="preserve">KYS kapsamında biriminde yapılacak düzeltici ve önleyici faaliyetlerin yerine getirilmesine katkı sağlamak, </w:t>
            </w:r>
          </w:p>
          <w:p w:rsidR="0040786E" w:rsidRDefault="00611D8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Yaptığı işle ilgili iyileştirme önerilerini Kalite Koordinatörlüğü ile paylaşmak,  </w:t>
            </w:r>
          </w:p>
          <w:p w:rsidR="0040786E" w:rsidRDefault="00611D8A">
            <w:pPr>
              <w:numPr>
                <w:ilvl w:val="0"/>
                <w:numId w:val="4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KYS çalışmaları kapsamında yapılan faaliyetlere birimi adına katkı sağlamak. </w:t>
            </w:r>
          </w:p>
        </w:tc>
      </w:tr>
      <w:tr w:rsidR="0040786E" w:rsidTr="00611D8A">
        <w:trPr>
          <w:trHeight w:val="278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b/>
                <w:color w:val="000000"/>
              </w:rPr>
              <w:t xml:space="preserve">Yetkiler </w:t>
            </w:r>
          </w:p>
        </w:tc>
      </w:tr>
      <w:tr w:rsidR="0040786E" w:rsidTr="00611D8A">
        <w:trPr>
          <w:trHeight w:val="571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6E" w:rsidRDefault="00611D8A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Gündem maddeleri hakkında görüşünü belirtir.  </w:t>
            </w:r>
          </w:p>
          <w:p w:rsidR="0040786E" w:rsidRDefault="00611D8A">
            <w:pPr>
              <w:numPr>
                <w:ilvl w:val="0"/>
                <w:numId w:val="5"/>
              </w:numPr>
              <w:spacing w:after="0"/>
              <w:ind w:hanging="360"/>
              <w:jc w:val="left"/>
            </w:pPr>
            <w:r>
              <w:rPr>
                <w:color w:val="000000"/>
              </w:rPr>
              <w:t xml:space="preserve">Alınan kararlarda olumlu ya da olumsuz oy kullanma yetkisini kullanır. </w:t>
            </w:r>
          </w:p>
        </w:tc>
      </w:tr>
    </w:tbl>
    <w:p w:rsidR="0040786E" w:rsidRDefault="00611D8A">
      <w:pPr>
        <w:spacing w:after="218"/>
        <w:ind w:left="0" w:right="805" w:firstLine="0"/>
        <w:jc w:val="center"/>
      </w:pPr>
      <w:r>
        <w:rPr>
          <w:color w:val="000000"/>
        </w:rPr>
        <w:t xml:space="preserve"> </w:t>
      </w:r>
    </w:p>
    <w:tbl>
      <w:tblPr>
        <w:tblStyle w:val="TableGrid"/>
        <w:tblW w:w="10357" w:type="dxa"/>
        <w:tblInd w:w="-431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34"/>
        <w:gridCol w:w="3260"/>
        <w:gridCol w:w="3263"/>
      </w:tblGrid>
      <w:tr w:rsidR="0040786E" w:rsidTr="00611D8A">
        <w:trPr>
          <w:trHeight w:val="279"/>
        </w:trPr>
        <w:tc>
          <w:tcPr>
            <w:tcW w:w="3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azırlayan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0" w:firstLine="0"/>
              <w:jc w:val="center"/>
            </w:pPr>
            <w:r>
              <w:rPr>
                <w:color w:val="000000"/>
              </w:rPr>
              <w:t xml:space="preserve">Kontrol Eden </w:t>
            </w:r>
          </w:p>
        </w:tc>
        <w:tc>
          <w:tcPr>
            <w:tcW w:w="3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8" w:firstLine="0"/>
              <w:jc w:val="center"/>
            </w:pPr>
            <w:r>
              <w:rPr>
                <w:color w:val="000000"/>
              </w:rPr>
              <w:t xml:space="preserve">Onaylayan </w:t>
            </w:r>
          </w:p>
        </w:tc>
      </w:tr>
      <w:tr w:rsidR="0040786E" w:rsidTr="00611D8A">
        <w:trPr>
          <w:trHeight w:val="838"/>
        </w:trPr>
        <w:tc>
          <w:tcPr>
            <w:tcW w:w="3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5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0786E" w:rsidRDefault="00611D8A">
            <w:pPr>
              <w:spacing w:after="0"/>
              <w:ind w:left="5" w:firstLine="0"/>
              <w:jc w:val="center"/>
            </w:pPr>
            <w:r>
              <w:rPr>
                <w:color w:val="000000"/>
              </w:rPr>
              <w:t xml:space="preserve">Bilgisayar İşletmeni 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5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0786E" w:rsidRDefault="00611D8A">
            <w:pPr>
              <w:spacing w:after="0"/>
              <w:ind w:left="2" w:firstLine="0"/>
              <w:jc w:val="center"/>
            </w:pPr>
            <w:r>
              <w:rPr>
                <w:color w:val="000000"/>
              </w:rPr>
              <w:t xml:space="preserve">Fakülte Sekreteri </w:t>
            </w:r>
          </w:p>
          <w:p w:rsidR="0040786E" w:rsidRDefault="00611D8A">
            <w:pPr>
              <w:spacing w:after="0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0786E" w:rsidRDefault="00611D8A">
            <w:pPr>
              <w:spacing w:after="0"/>
              <w:ind w:left="53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40786E" w:rsidRDefault="00611D8A">
            <w:pPr>
              <w:spacing w:after="0"/>
              <w:ind w:left="6" w:firstLine="0"/>
              <w:jc w:val="center"/>
            </w:pPr>
            <w:r>
              <w:rPr>
                <w:color w:val="000000"/>
              </w:rPr>
              <w:t xml:space="preserve">Dekan </w:t>
            </w:r>
          </w:p>
          <w:p w:rsidR="0040786E" w:rsidRDefault="00611D8A">
            <w:pPr>
              <w:spacing w:after="0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40786E" w:rsidRDefault="0040786E" w:rsidP="00B354BC">
      <w:pPr>
        <w:ind w:right="-15"/>
      </w:pPr>
      <w:bookmarkStart w:id="0" w:name="_GoBack"/>
      <w:bookmarkEnd w:id="0"/>
    </w:p>
    <w:sectPr w:rsidR="0040786E" w:rsidSect="00611D8A">
      <w:pgSz w:w="11906" w:h="16838"/>
      <w:pgMar w:top="567" w:right="562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29DC"/>
    <w:multiLevelType w:val="hybridMultilevel"/>
    <w:tmpl w:val="258AA2C6"/>
    <w:lvl w:ilvl="0" w:tplc="28A23810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6CCD0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2720A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0131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AE56E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C3ABE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62D44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D6995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B75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352A4A"/>
    <w:multiLevelType w:val="hybridMultilevel"/>
    <w:tmpl w:val="0DCA81D4"/>
    <w:lvl w:ilvl="0" w:tplc="42E00CD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7AE2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4D504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F267BE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58A6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81C10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645C6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03482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CEB2A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3C1343"/>
    <w:multiLevelType w:val="hybridMultilevel"/>
    <w:tmpl w:val="575CF902"/>
    <w:lvl w:ilvl="0" w:tplc="6C0A2662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292C4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E641E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C5982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20DE8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A4638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810FE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3206CC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645D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075763"/>
    <w:multiLevelType w:val="hybridMultilevel"/>
    <w:tmpl w:val="56403AEC"/>
    <w:lvl w:ilvl="0" w:tplc="D32CC25E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A3692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E8A3C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0DE4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49054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25218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DE64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8366A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C87AE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E65C2D"/>
    <w:multiLevelType w:val="hybridMultilevel"/>
    <w:tmpl w:val="C35415D8"/>
    <w:lvl w:ilvl="0" w:tplc="48123A6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1B60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88132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CEC1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460D0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A4F10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46F4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6E83C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0C564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6E"/>
    <w:rsid w:val="0040786E"/>
    <w:rsid w:val="00611D8A"/>
    <w:rsid w:val="00B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CBA0-8313-45CB-86E3-D7518992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  <w:jc w:val="right"/>
    </w:pPr>
    <w:rPr>
      <w:rFonts w:ascii="Calibri" w:eastAsia="Calibri" w:hAnsi="Calibri" w:cs="Calibri"/>
      <w:color w:val="0070C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cp:lastModifiedBy>NEJLET KILIÇ</cp:lastModifiedBy>
  <cp:revision>4</cp:revision>
  <dcterms:created xsi:type="dcterms:W3CDTF">2025-02-14T12:58:00Z</dcterms:created>
  <dcterms:modified xsi:type="dcterms:W3CDTF">2025-02-14T14:32:00Z</dcterms:modified>
</cp:coreProperties>
</file>